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B740D" w14:textId="77777777" w:rsidR="00A70FB1" w:rsidRDefault="00A70FB1"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p>
    <w:p w14:paraId="4A4B8AB3" w14:textId="55FA6617" w:rsidR="00CE2030" w:rsidRPr="00F84831" w:rsidRDefault="00CE2030" w:rsidP="00CE2030">
      <w:pPr>
        <w:spacing w:after="120" w:line="240" w:lineRule="auto"/>
        <w:ind w:left="567" w:firstLine="0"/>
        <w:contextualSpacing/>
        <w:jc w:val="center"/>
        <w:rPr>
          <w:rFonts w:cstheme="minorHAnsi"/>
          <w:b/>
          <w:bCs/>
          <w:sz w:val="28"/>
          <w:szCs w:val="28"/>
        </w:rPr>
      </w:pPr>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62514BD4"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F378A0">
        <w:rPr>
          <w:rFonts w:cstheme="minorHAnsi"/>
          <w:sz w:val="24"/>
          <w:szCs w:val="24"/>
        </w:rPr>
        <w:t>6</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Pr="00066361"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Pr="008E0B7A" w:rsidRDefault="00CE2030" w:rsidP="00CE2030">
      <w:pPr>
        <w:spacing w:after="120" w:line="240" w:lineRule="auto"/>
        <w:ind w:left="567" w:firstLine="0"/>
        <w:contextualSpacing/>
        <w:jc w:val="center"/>
        <w:rPr>
          <w:rFonts w:cstheme="minorHAnsi"/>
          <w:b/>
          <w:bCs/>
          <w:sz w:val="32"/>
          <w:szCs w:val="32"/>
        </w:rPr>
      </w:pPr>
      <w:r w:rsidRPr="008E0B7A">
        <w:rPr>
          <w:rFonts w:cstheme="minorHAnsi"/>
          <w:b/>
          <w:bCs/>
          <w:sz w:val="32"/>
          <w:szCs w:val="32"/>
        </w:rPr>
        <w:t>MAŽOS VERTĖS VIEŠOJO PIRKIMO</w:t>
      </w:r>
    </w:p>
    <w:p w14:paraId="0ED984EE" w14:textId="317FCF3E" w:rsidR="00F65F8E" w:rsidRPr="0016782C" w:rsidRDefault="00AE763E" w:rsidP="00117AA7">
      <w:pPr>
        <w:spacing w:after="120" w:line="240" w:lineRule="auto"/>
        <w:ind w:left="567" w:firstLine="0"/>
        <w:contextualSpacing/>
        <w:jc w:val="center"/>
        <w:rPr>
          <w:rFonts w:cstheme="minorHAnsi"/>
          <w:b/>
          <w:bCs/>
          <w:sz w:val="32"/>
          <w:szCs w:val="32"/>
        </w:rPr>
      </w:pPr>
      <w:r w:rsidRPr="0016782C">
        <w:rPr>
          <w:rFonts w:cstheme="minorHAnsi"/>
          <w:b/>
          <w:bCs/>
          <w:sz w:val="32"/>
          <w:szCs w:val="32"/>
        </w:rPr>
        <w:t>„</w:t>
      </w:r>
      <w:r w:rsidRPr="0016782C">
        <w:rPr>
          <w:rFonts w:eastAsia="Times New Roman" w:cstheme="minorHAnsi"/>
          <w:b/>
          <w:bCs/>
          <w:sz w:val="32"/>
          <w:szCs w:val="32"/>
        </w:rPr>
        <w:t>GERTUVĖS, TERMOSAI SU SIMBOLIKA</w:t>
      </w:r>
      <w:r w:rsidRPr="0016782C">
        <w:rPr>
          <w:rFonts w:cstheme="minorHAnsi"/>
          <w:b/>
          <w:bCs/>
          <w:sz w:val="32"/>
          <w:szCs w:val="32"/>
        </w:rPr>
        <w:t>“</w:t>
      </w:r>
    </w:p>
    <w:p w14:paraId="659B463E" w14:textId="53160563" w:rsidR="00CE2030" w:rsidRPr="008E0B7A" w:rsidRDefault="00F65F8E" w:rsidP="00CE2030">
      <w:pPr>
        <w:spacing w:after="120" w:line="240" w:lineRule="auto"/>
        <w:ind w:left="567" w:firstLine="0"/>
        <w:contextualSpacing/>
        <w:jc w:val="center"/>
        <w:rPr>
          <w:rFonts w:cstheme="minorHAnsi"/>
          <w:b/>
          <w:bCs/>
          <w:sz w:val="32"/>
          <w:szCs w:val="32"/>
        </w:rPr>
      </w:pPr>
      <w:r w:rsidRPr="008E0B7A">
        <w:rPr>
          <w:rFonts w:cstheme="minorHAnsi"/>
          <w:b/>
          <w:bCs/>
          <w:sz w:val="32"/>
          <w:szCs w:val="32"/>
        </w:rPr>
        <w:t xml:space="preserve"> </w:t>
      </w:r>
      <w:r w:rsidR="00CE2030" w:rsidRPr="008E0B7A">
        <w:rPr>
          <w:rFonts w:cstheme="minorHAnsi"/>
          <w:b/>
          <w:bCs/>
          <w:sz w:val="32"/>
          <w:szCs w:val="32"/>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sidRPr="008E0B7A">
        <w:rPr>
          <w:rFonts w:cstheme="minorHAnsi"/>
          <w:b/>
          <w:bCs/>
          <w:sz w:val="32"/>
          <w:szCs w:val="32"/>
        </w:rPr>
        <w:t>v</w:t>
      </w:r>
      <w:r w:rsidR="00CE2030" w:rsidRPr="008E0B7A">
        <w:rPr>
          <w:rFonts w:cstheme="minorHAnsi"/>
          <w:b/>
          <w:bCs/>
          <w:sz w:val="32"/>
          <w:szCs w:val="32"/>
        </w:rPr>
        <w:t>ersija Nr. 1</w:t>
      </w:r>
      <w:r w:rsidR="00CE2030">
        <w:rPr>
          <w:rFonts w:cstheme="minorHAnsi"/>
          <w:b/>
          <w:bCs/>
          <w:sz w:val="28"/>
          <w:szCs w:val="28"/>
        </w:rPr>
        <w:t xml:space="preserve">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2632F3" w:rsidP="004672F0">
          <w:pPr>
            <w:pStyle w:val="Turinys1"/>
            <w:rPr>
              <w:noProof/>
              <w:kern w:val="2"/>
              <w:sz w:val="24"/>
              <w:szCs w:val="24"/>
              <w14:ligatures w14:val="standardContextual"/>
            </w:rPr>
          </w:pPr>
          <w:hyperlink w:anchor="_Toc191856775" w:history="1">
            <w:r w:rsidRPr="000C5520">
              <w:rPr>
                <w:rStyle w:val="Hipersaitas"/>
                <w:rFonts w:eastAsia="Calibri" w:cstheme="minorHAnsi"/>
                <w:noProof/>
              </w:rPr>
              <w:t>2.</w:t>
            </w:r>
            <w:r w:rsidR="00D77F48">
              <w:rPr>
                <w:noProof/>
                <w:kern w:val="2"/>
                <w:sz w:val="24"/>
                <w:szCs w:val="24"/>
                <w14:ligatures w14:val="standardContextual"/>
              </w:rPr>
              <w:t xml:space="preserve"> </w:t>
            </w:r>
            <w:r w:rsidRPr="000C5520">
              <w:rPr>
                <w:rStyle w:val="Hipersaitas"/>
                <w:rFonts w:cstheme="minorHAnsi"/>
                <w:noProof/>
              </w:rPr>
              <w:t>Pirkimo objektas</w:t>
            </w:r>
            <w:r>
              <w:rPr>
                <w:noProof/>
                <w:webHidden/>
              </w:rPr>
              <w:tab/>
            </w:r>
            <w:r>
              <w:rPr>
                <w:noProof/>
                <w:webHidden/>
              </w:rPr>
              <w:fldChar w:fldCharType="begin"/>
            </w:r>
            <w:r>
              <w:rPr>
                <w:noProof/>
                <w:webHidden/>
              </w:rPr>
              <w:instrText xml:space="preserve"> PAGEREF _Toc191856775 \h </w:instrText>
            </w:r>
            <w:r>
              <w:rPr>
                <w:noProof/>
                <w:webHidden/>
              </w:rPr>
            </w:r>
            <w:r>
              <w:rPr>
                <w:noProof/>
                <w:webHidden/>
              </w:rPr>
              <w:fldChar w:fldCharType="separate"/>
            </w:r>
            <w:r>
              <w:rPr>
                <w:noProof/>
                <w:webHidden/>
              </w:rPr>
              <w:t>2</w:t>
            </w:r>
            <w:r>
              <w:rPr>
                <w:noProof/>
                <w:webHidden/>
              </w:rPr>
              <w:fldChar w:fldCharType="end"/>
            </w:r>
          </w:hyperlink>
        </w:p>
        <w:p w14:paraId="74A05D98" w14:textId="32FAA752" w:rsidR="002632F3" w:rsidRDefault="002632F3" w:rsidP="004672F0">
          <w:pPr>
            <w:pStyle w:val="Turinys1"/>
            <w:rPr>
              <w:noProof/>
              <w:kern w:val="2"/>
              <w:sz w:val="24"/>
              <w:szCs w:val="24"/>
              <w14:ligatures w14:val="standardContextual"/>
            </w:rPr>
          </w:pPr>
          <w:hyperlink w:anchor="_Toc191856776" w:history="1">
            <w:r w:rsidRPr="000C5520">
              <w:rPr>
                <w:rStyle w:val="Hipersaitas"/>
                <w:rFonts w:eastAsia="Calibri" w:cstheme="minorHAnsi"/>
                <w:noProof/>
              </w:rPr>
              <w:t>3.</w:t>
            </w:r>
            <w:r w:rsidR="00D77F48">
              <w:rPr>
                <w:noProof/>
                <w:kern w:val="2"/>
                <w:sz w:val="24"/>
                <w:szCs w:val="24"/>
                <w14:ligatures w14:val="standardContextual"/>
              </w:rPr>
              <w:t xml:space="preserve"> </w:t>
            </w:r>
            <w:r w:rsidRPr="000C5520">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_Toc191856776 \h </w:instrText>
            </w:r>
            <w:r>
              <w:rPr>
                <w:noProof/>
                <w:webHidden/>
              </w:rPr>
            </w:r>
            <w:r>
              <w:rPr>
                <w:noProof/>
                <w:webHidden/>
              </w:rPr>
              <w:fldChar w:fldCharType="separate"/>
            </w:r>
            <w:r>
              <w:rPr>
                <w:noProof/>
                <w:webHidden/>
              </w:rPr>
              <w:t>3</w:t>
            </w:r>
            <w:r>
              <w:rPr>
                <w:noProof/>
                <w:webHidden/>
              </w:rPr>
              <w:fldChar w:fldCharType="end"/>
            </w:r>
          </w:hyperlink>
        </w:p>
        <w:p w14:paraId="47337872" w14:textId="6065900D" w:rsidR="002632F3" w:rsidRDefault="002632F3" w:rsidP="004672F0">
          <w:pPr>
            <w:pStyle w:val="Turinys1"/>
            <w:rPr>
              <w:noProof/>
              <w:kern w:val="2"/>
              <w:sz w:val="24"/>
              <w:szCs w:val="24"/>
              <w14:ligatures w14:val="standardContextual"/>
            </w:rPr>
          </w:pPr>
          <w:hyperlink w:anchor="_Toc191856777" w:history="1">
            <w:r w:rsidRPr="000C5520">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_Toc191856777 \h </w:instrText>
            </w:r>
            <w:r>
              <w:rPr>
                <w:noProof/>
                <w:webHidden/>
              </w:rPr>
            </w:r>
            <w:r>
              <w:rPr>
                <w:noProof/>
                <w:webHidden/>
              </w:rPr>
              <w:fldChar w:fldCharType="separate"/>
            </w:r>
            <w:r>
              <w:rPr>
                <w:noProof/>
                <w:webHidden/>
              </w:rPr>
              <w:t>3</w:t>
            </w:r>
            <w:r>
              <w:rPr>
                <w:noProof/>
                <w:webHidden/>
              </w:rPr>
              <w:fldChar w:fldCharType="end"/>
            </w:r>
          </w:hyperlink>
        </w:p>
        <w:p w14:paraId="1CA07A5E" w14:textId="76631A26" w:rsidR="002632F3" w:rsidRDefault="002632F3" w:rsidP="004672F0">
          <w:pPr>
            <w:pStyle w:val="Turinys1"/>
            <w:rPr>
              <w:noProof/>
              <w:kern w:val="2"/>
              <w:sz w:val="24"/>
              <w:szCs w:val="24"/>
              <w14:ligatures w14:val="standardContextual"/>
            </w:rPr>
          </w:pPr>
          <w:hyperlink w:anchor="_Toc191856778" w:history="1">
            <w:r w:rsidRPr="000C5520">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_Toc191856778 \h </w:instrText>
            </w:r>
            <w:r>
              <w:rPr>
                <w:noProof/>
                <w:webHidden/>
              </w:rPr>
            </w:r>
            <w:r>
              <w:rPr>
                <w:noProof/>
                <w:webHidden/>
              </w:rPr>
              <w:fldChar w:fldCharType="separate"/>
            </w:r>
            <w:r>
              <w:rPr>
                <w:noProof/>
                <w:webHidden/>
              </w:rPr>
              <w:t>3</w:t>
            </w:r>
            <w:r>
              <w:rPr>
                <w:noProof/>
                <w:webHidden/>
              </w:rPr>
              <w:fldChar w:fldCharType="end"/>
            </w:r>
          </w:hyperlink>
        </w:p>
        <w:p w14:paraId="53833087" w14:textId="0485C848" w:rsidR="002632F3" w:rsidRDefault="002632F3" w:rsidP="004672F0">
          <w:pPr>
            <w:pStyle w:val="Turinys1"/>
            <w:rPr>
              <w:noProof/>
              <w:kern w:val="2"/>
              <w:sz w:val="24"/>
              <w:szCs w:val="24"/>
              <w14:ligatures w14:val="standardContextual"/>
            </w:rPr>
          </w:pPr>
          <w:hyperlink w:anchor="_Toc191856779" w:history="1">
            <w:r w:rsidRPr="000C5520">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_Toc191856779 \h </w:instrText>
            </w:r>
            <w:r>
              <w:rPr>
                <w:noProof/>
                <w:webHidden/>
              </w:rPr>
            </w:r>
            <w:r>
              <w:rPr>
                <w:noProof/>
                <w:webHidden/>
              </w:rPr>
              <w:fldChar w:fldCharType="separate"/>
            </w:r>
            <w:r>
              <w:rPr>
                <w:noProof/>
                <w:webHidden/>
              </w:rPr>
              <w:t>4</w:t>
            </w:r>
            <w:r>
              <w:rPr>
                <w:noProof/>
                <w:webHidden/>
              </w:rPr>
              <w:fldChar w:fldCharType="end"/>
            </w:r>
          </w:hyperlink>
        </w:p>
        <w:p w14:paraId="6AE996B6" w14:textId="57D39339" w:rsidR="002632F3" w:rsidRDefault="002632F3" w:rsidP="004672F0">
          <w:pPr>
            <w:pStyle w:val="Turinys1"/>
            <w:rPr>
              <w:noProof/>
              <w:kern w:val="2"/>
              <w:sz w:val="24"/>
              <w:szCs w:val="24"/>
              <w14:ligatures w14:val="standardContextual"/>
            </w:rPr>
          </w:pPr>
          <w:hyperlink w:anchor="_Toc191856780" w:history="1">
            <w:r w:rsidRPr="000C5520">
              <w:rPr>
                <w:rStyle w:val="Hipersaitas"/>
                <w:rFonts w:ascii="Arial" w:hAnsi="Arial" w:cs="Arial"/>
                <w:noProof/>
              </w:rPr>
              <w:t>7.</w:t>
            </w:r>
            <w:r w:rsidR="00D77F48">
              <w:rPr>
                <w:noProof/>
                <w:kern w:val="2"/>
                <w:sz w:val="24"/>
                <w:szCs w:val="24"/>
                <w14:ligatures w14:val="standardContextual"/>
              </w:rPr>
              <w:t xml:space="preserve"> </w:t>
            </w:r>
            <w:r w:rsidRPr="000C5520">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_Toc191856780 \h </w:instrText>
            </w:r>
            <w:r>
              <w:rPr>
                <w:noProof/>
                <w:webHidden/>
              </w:rPr>
            </w:r>
            <w:r>
              <w:rPr>
                <w:noProof/>
                <w:webHidden/>
              </w:rPr>
              <w:fldChar w:fldCharType="separate"/>
            </w:r>
            <w:r>
              <w:rPr>
                <w:noProof/>
                <w:webHidden/>
              </w:rPr>
              <w:t>4</w:t>
            </w:r>
            <w:r>
              <w:rPr>
                <w:noProof/>
                <w:webHidden/>
              </w:rPr>
              <w:fldChar w:fldCharType="end"/>
            </w:r>
          </w:hyperlink>
        </w:p>
        <w:p w14:paraId="1E47C4FF" w14:textId="73E201F5" w:rsidR="002632F3" w:rsidRDefault="002632F3" w:rsidP="004672F0">
          <w:pPr>
            <w:pStyle w:val="Turinys1"/>
            <w:rPr>
              <w:noProof/>
              <w:kern w:val="2"/>
              <w:sz w:val="24"/>
              <w:szCs w:val="24"/>
              <w14:ligatures w14:val="standardContextual"/>
            </w:rPr>
          </w:pPr>
          <w:hyperlink w:anchor="_Toc191856781" w:history="1">
            <w:r w:rsidRPr="000C5520">
              <w:rPr>
                <w:rStyle w:val="Hipersaitas"/>
                <w:rFonts w:cstheme="minorHAnsi"/>
                <w:noProof/>
              </w:rPr>
              <w:t>8. Sutarties sudarymas</w:t>
            </w:r>
            <w:r>
              <w:rPr>
                <w:noProof/>
                <w:webHidden/>
              </w:rPr>
              <w:tab/>
            </w:r>
            <w:r>
              <w:rPr>
                <w:noProof/>
                <w:webHidden/>
              </w:rPr>
              <w:fldChar w:fldCharType="begin"/>
            </w:r>
            <w:r>
              <w:rPr>
                <w:noProof/>
                <w:webHidden/>
              </w:rPr>
              <w:instrText xml:space="preserve"> PAGEREF _Toc191856781 \h </w:instrText>
            </w:r>
            <w:r>
              <w:rPr>
                <w:noProof/>
                <w:webHidden/>
              </w:rPr>
            </w:r>
            <w:r>
              <w:rPr>
                <w:noProof/>
                <w:webHidden/>
              </w:rPr>
              <w:fldChar w:fldCharType="separate"/>
            </w:r>
            <w:r>
              <w:rPr>
                <w:noProof/>
                <w:webHidden/>
              </w:rPr>
              <w:t>6</w:t>
            </w:r>
            <w:r>
              <w:rPr>
                <w:noProof/>
                <w:webHidden/>
              </w:rPr>
              <w:fldChar w:fldCharType="end"/>
            </w:r>
          </w:hyperlink>
        </w:p>
        <w:p w14:paraId="425D2E4C" w14:textId="104E3A91" w:rsidR="002632F3" w:rsidRDefault="002632F3" w:rsidP="004672F0">
          <w:pPr>
            <w:pStyle w:val="Turinys1"/>
            <w:rPr>
              <w:noProof/>
              <w:kern w:val="2"/>
              <w:sz w:val="24"/>
              <w:szCs w:val="24"/>
              <w14:ligatures w14:val="standardContextual"/>
            </w:rPr>
          </w:pPr>
          <w:hyperlink w:anchor="_Toc191856782" w:history="1">
            <w:r w:rsidRPr="000C5520">
              <w:rPr>
                <w:rStyle w:val="Hipersaitas"/>
                <w:rFonts w:cstheme="minorHAnsi"/>
                <w:noProof/>
              </w:rPr>
              <w:t>9. Kitos sąlygos</w:t>
            </w:r>
            <w:r>
              <w:rPr>
                <w:noProof/>
                <w:webHidden/>
              </w:rPr>
              <w:tab/>
            </w:r>
            <w:r>
              <w:rPr>
                <w:noProof/>
                <w:webHidden/>
              </w:rPr>
              <w:fldChar w:fldCharType="begin"/>
            </w:r>
            <w:r>
              <w:rPr>
                <w:noProof/>
                <w:webHidden/>
              </w:rPr>
              <w:instrText xml:space="preserve"> PAGEREF _Toc191856782 \h </w:instrText>
            </w:r>
            <w:r>
              <w:rPr>
                <w:noProof/>
                <w:webHidden/>
              </w:rPr>
            </w:r>
            <w:r>
              <w:rPr>
                <w:noProof/>
                <w:webHidden/>
              </w:rPr>
              <w:fldChar w:fldCharType="separate"/>
            </w:r>
            <w:r>
              <w:rPr>
                <w:noProof/>
                <w:webHidden/>
              </w:rPr>
              <w:t>6</w:t>
            </w:r>
            <w:r>
              <w:rPr>
                <w:noProof/>
                <w:webHidden/>
              </w:rPr>
              <w:fldChar w:fldCharType="end"/>
            </w:r>
          </w:hyperlink>
        </w:p>
        <w:p w14:paraId="0BC5F447" w14:textId="74D64590" w:rsidR="002632F3" w:rsidRDefault="002632F3" w:rsidP="004672F0">
          <w:pPr>
            <w:pStyle w:val="Turinys1"/>
            <w:rPr>
              <w:noProof/>
              <w:kern w:val="2"/>
              <w:sz w:val="24"/>
              <w:szCs w:val="24"/>
              <w14:ligatures w14:val="standardContextual"/>
            </w:rPr>
          </w:pPr>
          <w:hyperlink w:anchor="_Toc191856783" w:history="1">
            <w:r w:rsidRPr="000C5520">
              <w:rPr>
                <w:rStyle w:val="Hipersaitas"/>
                <w:rFonts w:cstheme="minorHAnsi"/>
                <w:noProof/>
              </w:rPr>
              <w:t>10. Priedai</w:t>
            </w:r>
            <w:r>
              <w:rPr>
                <w:noProof/>
                <w:webHidden/>
              </w:rPr>
              <w:tab/>
            </w:r>
            <w:r>
              <w:rPr>
                <w:noProof/>
                <w:webHidden/>
              </w:rPr>
              <w:fldChar w:fldCharType="begin"/>
            </w:r>
            <w:r>
              <w:rPr>
                <w:noProof/>
                <w:webHidden/>
              </w:rPr>
              <w:instrText xml:space="preserve"> PAGEREF _Toc191856783 \h </w:instrText>
            </w:r>
            <w:r>
              <w:rPr>
                <w:noProof/>
                <w:webHidden/>
              </w:rPr>
            </w:r>
            <w:r>
              <w:rPr>
                <w:noProof/>
                <w:webHidden/>
              </w:rPr>
              <w:fldChar w:fldCharType="separate"/>
            </w:r>
            <w:r>
              <w:rPr>
                <w:noProof/>
                <w:webHidden/>
              </w:rPr>
              <w:t>6</w:t>
            </w:r>
            <w:r>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33F959F7" w14:textId="24E8EC7A" w:rsidR="00D53684" w:rsidRDefault="00D53684" w:rsidP="00897D51">
      <w:pPr>
        <w:pStyle w:val="Sraopastraipa"/>
        <w:spacing w:line="25" w:lineRule="atLeast"/>
        <w:ind w:left="0" w:firstLine="0"/>
        <w:rPr>
          <w:rFonts w:cstheme="minorHAnsi"/>
          <w:sz w:val="24"/>
          <w:szCs w:val="24"/>
        </w:rPr>
      </w:pPr>
      <w:r>
        <w:rPr>
          <w:sz w:val="24"/>
          <w:szCs w:val="24"/>
        </w:rPr>
        <w:t xml:space="preserve">1.5. </w:t>
      </w:r>
      <w:r w:rsidRPr="009248AE">
        <w:rPr>
          <w:sz w:val="24"/>
          <w:szCs w:val="24"/>
        </w:rPr>
        <w:t>Atliekamas žaliasis pirkimas. Pirkimas vykdomas vadovaujantis Lietuvos Respublikos aplinkos ministro 2011 m. birželio 28 d. įsakymo Nr. D1-508 „</w:t>
      </w:r>
      <w:hyperlink r:id="rId11" w:history="1">
        <w:r w:rsidRPr="009248AE">
          <w:rPr>
            <w:rStyle w:val="Hipersaitas"/>
            <w:sz w:val="24"/>
            <w:szCs w:val="24"/>
          </w:rPr>
          <w:t>Dėl Aplinkos apsaugos kriterijų taikymo, vykdant žaliuosius pirkimus, tvarkos aprašo patvirtinimo</w:t>
        </w:r>
      </w:hyperlink>
      <w:r w:rsidRPr="009248AE">
        <w:rPr>
          <w:sz w:val="24"/>
          <w:szCs w:val="24"/>
        </w:rPr>
        <w:t xml:space="preserve">“ 2 priedo II skyriaus „Pakuotės“ reikalavimais. Minimalūs aplinkos apsaugos kriterijai bei teikiami dokumentai, įrodantys atitiktį reikalavimams, nurodyti pirkimo dokumentų </w:t>
      </w:r>
      <w:r w:rsidRPr="005F7A92">
        <w:rPr>
          <w:sz w:val="24"/>
          <w:szCs w:val="24"/>
        </w:rPr>
        <w:t xml:space="preserve">specialiųjų sąlygų </w:t>
      </w:r>
      <w:r w:rsidRPr="005F7A92">
        <w:rPr>
          <w:rFonts w:cstheme="minorHAnsi"/>
          <w:sz w:val="24"/>
          <w:szCs w:val="24"/>
        </w:rPr>
        <w:t>5 priede „Minimalūs aplinkos apsaugos kriterijai“</w:t>
      </w:r>
    </w:p>
    <w:p w14:paraId="102CB110" w14:textId="71E331C5"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0CD2607" w14:textId="0DE8B664" w:rsidR="008B357A" w:rsidRPr="00A253C7" w:rsidRDefault="4A330118" w:rsidP="00A253C7">
      <w:pPr>
        <w:pStyle w:val="Betarp"/>
        <w:numPr>
          <w:ilvl w:val="1"/>
          <w:numId w:val="6"/>
        </w:numPr>
        <w:ind w:left="0" w:firstLine="0"/>
        <w:contextualSpacing/>
        <w:rPr>
          <w:rFonts w:cstheme="minorHAnsi"/>
          <w:sz w:val="24"/>
          <w:szCs w:val="24"/>
        </w:rPr>
      </w:pPr>
      <w:r w:rsidRPr="004A3EDE">
        <w:rPr>
          <w:rFonts w:cstheme="minorHAnsi"/>
          <w:sz w:val="24"/>
          <w:szCs w:val="24"/>
        </w:rPr>
        <w:t xml:space="preserve"> </w:t>
      </w:r>
      <w:r w:rsidR="00651664" w:rsidRPr="004A3EDE">
        <w:rPr>
          <w:rFonts w:cstheme="minorHAnsi"/>
          <w:sz w:val="24"/>
          <w:szCs w:val="24"/>
        </w:rPr>
        <w:t xml:space="preserve">Perkančioji organizacija </w:t>
      </w:r>
      <w:r w:rsidR="00FB3C75" w:rsidRPr="004A3EDE">
        <w:rPr>
          <w:rFonts w:eastAsia="Calibri" w:cstheme="minorHAnsi"/>
          <w:color w:val="000000" w:themeColor="text1"/>
          <w:sz w:val="24"/>
          <w:szCs w:val="24"/>
        </w:rPr>
        <w:t xml:space="preserve">numato įsigyti </w:t>
      </w:r>
      <w:r w:rsidR="00575BDE" w:rsidRPr="004A3EDE">
        <w:rPr>
          <w:rFonts w:eastAsia="Times New Roman" w:cstheme="minorHAnsi"/>
          <w:sz w:val="24"/>
          <w:szCs w:val="24"/>
        </w:rPr>
        <w:t>Gertuv</w:t>
      </w:r>
      <w:r w:rsidR="008F282E" w:rsidRPr="004A3EDE">
        <w:rPr>
          <w:rFonts w:eastAsia="Times New Roman" w:cstheme="minorHAnsi"/>
          <w:sz w:val="24"/>
          <w:szCs w:val="24"/>
        </w:rPr>
        <w:t>es</w:t>
      </w:r>
      <w:r w:rsidR="00575BDE" w:rsidRPr="004A3EDE">
        <w:rPr>
          <w:rFonts w:eastAsia="Times New Roman" w:cstheme="minorHAnsi"/>
          <w:sz w:val="24"/>
          <w:szCs w:val="24"/>
        </w:rPr>
        <w:t>/</w:t>
      </w:r>
      <w:r w:rsidR="008F282E" w:rsidRPr="004A3EDE">
        <w:rPr>
          <w:rFonts w:eastAsia="Times New Roman" w:cstheme="minorHAnsi"/>
          <w:sz w:val="24"/>
          <w:szCs w:val="24"/>
        </w:rPr>
        <w:t xml:space="preserve"> </w:t>
      </w:r>
      <w:r w:rsidR="00575BDE" w:rsidRPr="004A3EDE">
        <w:rPr>
          <w:rFonts w:eastAsia="Times New Roman" w:cstheme="minorHAnsi"/>
          <w:sz w:val="24"/>
          <w:szCs w:val="24"/>
        </w:rPr>
        <w:t>termos</w:t>
      </w:r>
      <w:r w:rsidR="008F282E" w:rsidRPr="004A3EDE">
        <w:rPr>
          <w:rFonts w:eastAsia="Times New Roman" w:cstheme="minorHAnsi"/>
          <w:sz w:val="24"/>
          <w:szCs w:val="24"/>
        </w:rPr>
        <w:t>us</w:t>
      </w:r>
      <w:r w:rsidR="00575BDE" w:rsidRPr="004A3EDE">
        <w:rPr>
          <w:rFonts w:eastAsia="Times New Roman" w:cstheme="minorHAnsi"/>
          <w:sz w:val="24"/>
          <w:szCs w:val="24"/>
        </w:rPr>
        <w:t xml:space="preserve"> su simbolika</w:t>
      </w:r>
      <w:r w:rsidR="00A253C7">
        <w:rPr>
          <w:rFonts w:eastAsia="Calibri" w:cstheme="minorHAnsi"/>
          <w:sz w:val="24"/>
          <w:szCs w:val="24"/>
        </w:rPr>
        <w:t xml:space="preserve">: </w:t>
      </w:r>
      <w:r w:rsidR="004F5984" w:rsidRPr="00A253C7">
        <w:rPr>
          <w:rFonts w:eastAsia="Times New Roman" w:cstheme="minorHAnsi"/>
          <w:sz w:val="24"/>
          <w:szCs w:val="24"/>
        </w:rPr>
        <w:t>Termos</w:t>
      </w:r>
      <w:r w:rsidR="00F378A0" w:rsidRPr="00A253C7">
        <w:rPr>
          <w:rFonts w:eastAsia="Times New Roman" w:cstheme="minorHAnsi"/>
          <w:sz w:val="24"/>
          <w:szCs w:val="24"/>
        </w:rPr>
        <w:t>o</w:t>
      </w:r>
      <w:r w:rsidR="004F5984" w:rsidRPr="00A253C7">
        <w:rPr>
          <w:rFonts w:eastAsia="Times New Roman" w:cstheme="minorHAnsi"/>
          <w:sz w:val="24"/>
          <w:szCs w:val="24"/>
        </w:rPr>
        <w:t xml:space="preserve"> gertuvė 1</w:t>
      </w:r>
      <w:r w:rsidR="00BE5D72" w:rsidRPr="00A253C7">
        <w:rPr>
          <w:rFonts w:cstheme="minorHAnsi"/>
          <w:sz w:val="24"/>
          <w:szCs w:val="24"/>
        </w:rPr>
        <w:t>- 310 vnt.</w:t>
      </w:r>
      <w:r w:rsidR="004A3EDE" w:rsidRPr="00A253C7">
        <w:rPr>
          <w:rFonts w:cstheme="minorHAnsi"/>
          <w:sz w:val="24"/>
          <w:szCs w:val="24"/>
        </w:rPr>
        <w:t>;</w:t>
      </w:r>
      <w:r w:rsidR="00A253C7" w:rsidRPr="00A253C7">
        <w:rPr>
          <w:rFonts w:cstheme="minorHAnsi"/>
          <w:sz w:val="24"/>
          <w:szCs w:val="24"/>
        </w:rPr>
        <w:t xml:space="preserve"> </w:t>
      </w:r>
      <w:r w:rsidR="00BE5D72" w:rsidRPr="00A253C7">
        <w:rPr>
          <w:rFonts w:eastAsia="Times New Roman" w:cstheme="minorHAnsi"/>
          <w:sz w:val="24"/>
          <w:szCs w:val="24"/>
        </w:rPr>
        <w:t>Termos</w:t>
      </w:r>
      <w:r w:rsidR="00F378A0" w:rsidRPr="00A253C7">
        <w:rPr>
          <w:rFonts w:eastAsia="Times New Roman" w:cstheme="minorHAnsi"/>
          <w:sz w:val="24"/>
          <w:szCs w:val="24"/>
        </w:rPr>
        <w:t>o</w:t>
      </w:r>
      <w:r w:rsidR="00BE5D72" w:rsidRPr="00A253C7">
        <w:rPr>
          <w:rFonts w:eastAsia="Times New Roman" w:cstheme="minorHAnsi"/>
          <w:sz w:val="24"/>
          <w:szCs w:val="24"/>
        </w:rPr>
        <w:t xml:space="preserve"> gertuvė 2-</w:t>
      </w:r>
      <w:r w:rsidR="008B357A" w:rsidRPr="00A253C7">
        <w:rPr>
          <w:rFonts w:eastAsia="Times New Roman" w:cstheme="minorHAnsi"/>
          <w:sz w:val="24"/>
          <w:szCs w:val="24"/>
        </w:rPr>
        <w:t xml:space="preserve"> 260 vnt.</w:t>
      </w:r>
      <w:r w:rsidR="004A3EDE" w:rsidRPr="00A253C7">
        <w:rPr>
          <w:rFonts w:eastAsia="Times New Roman" w:cstheme="minorHAnsi"/>
          <w:sz w:val="24"/>
          <w:szCs w:val="24"/>
        </w:rPr>
        <w:t>;</w:t>
      </w:r>
      <w:r w:rsidR="00A253C7" w:rsidRPr="00A253C7">
        <w:rPr>
          <w:rFonts w:cstheme="minorHAnsi"/>
          <w:sz w:val="24"/>
          <w:szCs w:val="24"/>
        </w:rPr>
        <w:t xml:space="preserve"> </w:t>
      </w:r>
      <w:r w:rsidR="004A3EDE" w:rsidRPr="00A253C7">
        <w:rPr>
          <w:rFonts w:eastAsia="Times New Roman" w:cstheme="minorHAnsi"/>
          <w:sz w:val="24"/>
          <w:szCs w:val="24"/>
        </w:rPr>
        <w:t>Maistinis termosas- 253 vnt.</w:t>
      </w:r>
    </w:p>
    <w:p w14:paraId="47B9CC58" w14:textId="558845AF" w:rsidR="009E076E" w:rsidRPr="004F5984" w:rsidRDefault="00F82D68" w:rsidP="00FE1A8A">
      <w:pPr>
        <w:pStyle w:val="Betarp"/>
        <w:numPr>
          <w:ilvl w:val="1"/>
          <w:numId w:val="6"/>
        </w:numPr>
        <w:ind w:left="0" w:firstLine="0"/>
        <w:contextualSpacing/>
        <w:rPr>
          <w:rFonts w:cstheme="minorHAnsi"/>
          <w:sz w:val="24"/>
          <w:szCs w:val="24"/>
        </w:rPr>
      </w:pPr>
      <w:r w:rsidRPr="004F5984">
        <w:rPr>
          <w:rFonts w:cstheme="minorHAnsi"/>
          <w:sz w:val="24"/>
          <w:szCs w:val="24"/>
        </w:rPr>
        <w:t>Pirkimo objektas į dalis neskaidomas.</w:t>
      </w:r>
      <w:r w:rsidR="00CE1484" w:rsidRPr="004F5984">
        <w:rPr>
          <w:rFonts w:cstheme="minorHAnsi"/>
          <w:sz w:val="24"/>
          <w:szCs w:val="24"/>
        </w:rPr>
        <w:t xml:space="preserve"> Pirkimo apimtys, reikalavimai ir techninė specifikacija apibrėžti specialiųjų pirkimo sąlygų </w:t>
      </w:r>
      <w:r w:rsidR="001D680C" w:rsidRPr="004F5984">
        <w:rPr>
          <w:rFonts w:cstheme="minorHAnsi"/>
          <w:sz w:val="24"/>
          <w:szCs w:val="24"/>
        </w:rPr>
        <w:t>1</w:t>
      </w:r>
      <w:r w:rsidR="009E076E" w:rsidRPr="004F5984">
        <w:rPr>
          <w:rFonts w:cstheme="minorHAnsi"/>
          <w:sz w:val="24"/>
          <w:szCs w:val="24"/>
        </w:rPr>
        <w:t xml:space="preserve"> priede „Techninė specifikacija“</w:t>
      </w:r>
      <w:r w:rsidR="00EA2662" w:rsidRPr="004F5984">
        <w:rPr>
          <w:rFonts w:cstheme="minorHAnsi"/>
          <w:sz w:val="24"/>
          <w:szCs w:val="24"/>
        </w:rPr>
        <w:t>,</w:t>
      </w:r>
      <w:r w:rsidR="000F7563" w:rsidRPr="004F5984">
        <w:rPr>
          <w:rFonts w:cstheme="minorHAnsi"/>
          <w:sz w:val="24"/>
          <w:szCs w:val="24"/>
        </w:rPr>
        <w:t xml:space="preserve"> </w:t>
      </w:r>
      <w:r w:rsidR="0071254A" w:rsidRPr="004F5984">
        <w:rPr>
          <w:rFonts w:cstheme="minorHAnsi"/>
          <w:sz w:val="24"/>
          <w:szCs w:val="24"/>
        </w:rPr>
        <w:t>4</w:t>
      </w:r>
      <w:r w:rsidR="000F7563" w:rsidRPr="004F5984">
        <w:rPr>
          <w:rFonts w:cstheme="minorHAnsi"/>
          <w:sz w:val="24"/>
          <w:szCs w:val="24"/>
        </w:rPr>
        <w:t xml:space="preserve"> priede „Sutarties </w:t>
      </w:r>
      <w:r w:rsidR="002632F3" w:rsidRPr="004F5984">
        <w:rPr>
          <w:rFonts w:cstheme="minorHAnsi"/>
          <w:sz w:val="24"/>
          <w:szCs w:val="24"/>
        </w:rPr>
        <w:t>projektas</w:t>
      </w:r>
      <w:r w:rsidR="000F7563" w:rsidRPr="004F5984">
        <w:rPr>
          <w:rFonts w:cstheme="minorHAnsi"/>
          <w:sz w:val="24"/>
          <w:szCs w:val="24"/>
        </w:rPr>
        <w:t>“</w:t>
      </w:r>
      <w:r w:rsidR="00EA2662" w:rsidRPr="004F5984">
        <w:rPr>
          <w:rFonts w:cstheme="minorHAnsi"/>
          <w:sz w:val="24"/>
          <w:szCs w:val="24"/>
        </w:rPr>
        <w:t xml:space="preserve"> ir šiose pirkimo sąlygose.</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7FFB97EC" w14:textId="5FBE57F4" w:rsidR="006B50AE" w:rsidRDefault="006122EC" w:rsidP="00247383">
      <w:pPr>
        <w:pStyle w:val="Sraopastraipa"/>
        <w:numPr>
          <w:ilvl w:val="1"/>
          <w:numId w:val="6"/>
        </w:numPr>
        <w:spacing w:line="240" w:lineRule="auto"/>
        <w:ind w:left="0" w:firstLine="0"/>
        <w:rPr>
          <w:rFonts w:cstheme="minorHAnsi"/>
          <w:sz w:val="24"/>
          <w:szCs w:val="24"/>
        </w:rPr>
      </w:pPr>
      <w:r w:rsidRPr="006122EC">
        <w:rPr>
          <w:rFonts w:cstheme="minorHAnsi"/>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257AE1">
        <w:rPr>
          <w:rFonts w:cstheme="minorHAnsi"/>
          <w:sz w:val="24"/>
          <w:szCs w:val="24"/>
        </w:rPr>
        <w:t>7</w:t>
      </w:r>
      <w:r w:rsidR="00E43E84">
        <w:rPr>
          <w:rFonts w:cstheme="minorHAnsi"/>
          <w:sz w:val="24"/>
          <w:szCs w:val="24"/>
        </w:rPr>
        <w:t xml:space="preserve"> </w:t>
      </w:r>
      <w:r w:rsidRPr="006122EC">
        <w:rPr>
          <w:rFonts w:cstheme="minorHAnsi"/>
          <w:sz w:val="24"/>
          <w:szCs w:val="24"/>
        </w:rPr>
        <w:t>priede.</w:t>
      </w:r>
    </w:p>
    <w:p w14:paraId="164563C6" w14:textId="592BCA45"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 xml:space="preserve">Tiekėjams nenustatomi </w:t>
      </w:r>
      <w:r w:rsidR="00BC03E0" w:rsidRPr="007B6B35">
        <w:rPr>
          <w:rFonts w:cstheme="minorHAnsi"/>
          <w:sz w:val="24"/>
          <w:szCs w:val="24"/>
        </w:rPr>
        <w:t>kvalifikacijos reikalavimai</w:t>
      </w:r>
      <w:r w:rsidR="00BC03E0">
        <w:rPr>
          <w:rFonts w:cstheme="minorHAnsi"/>
          <w:sz w:val="24"/>
          <w:szCs w:val="24"/>
        </w:rPr>
        <w:t xml:space="preserve">, </w:t>
      </w:r>
      <w:r w:rsidRPr="00FE0F55">
        <w:rPr>
          <w:rFonts w:cstheme="minorHAnsi"/>
          <w:sz w:val="24"/>
          <w:szCs w:val="24"/>
        </w:rPr>
        <w:t>reikalavimai dėl kokybės vadybos sistemos ir aplinkos apsaugos vadybos sistemos standartų laikymosi.</w:t>
      </w:r>
    </w:p>
    <w:p w14:paraId="736C6FD0" w14:textId="37BA9CB2" w:rsidR="00E203D8"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2726E1DF" w14:textId="6E6A87B6" w:rsidR="000020F1" w:rsidRPr="00B91337" w:rsidRDefault="001732C7" w:rsidP="00B91337">
      <w:pPr>
        <w:pStyle w:val="Sraopastraipa"/>
        <w:numPr>
          <w:ilvl w:val="1"/>
          <w:numId w:val="6"/>
        </w:numPr>
        <w:spacing w:line="240" w:lineRule="auto"/>
        <w:ind w:left="0" w:firstLine="0"/>
        <w:rPr>
          <w:rFonts w:cstheme="minorHAnsi"/>
          <w:sz w:val="24"/>
          <w:szCs w:val="24"/>
        </w:rPr>
      </w:pPr>
      <w:r>
        <w:rPr>
          <w:rFonts w:cstheme="minorHAnsi"/>
          <w:sz w:val="24"/>
          <w:szCs w:val="24"/>
        </w:rPr>
        <w:t xml:space="preserve"> </w:t>
      </w:r>
      <w:r w:rsidR="008F6DEE">
        <w:rPr>
          <w:rFonts w:cstheme="minorHAnsi"/>
          <w:sz w:val="24"/>
          <w:szCs w:val="24"/>
        </w:rPr>
        <w:t xml:space="preserve">Perkančioji </w:t>
      </w:r>
      <w:r w:rsidR="00832E07">
        <w:rPr>
          <w:rFonts w:cstheme="minorHAnsi"/>
          <w:sz w:val="24"/>
          <w:szCs w:val="24"/>
        </w:rPr>
        <w:t xml:space="preserve">organizacija, prieš priimdama sprendimą dėl </w:t>
      </w:r>
      <w:r w:rsidR="00734138">
        <w:rPr>
          <w:rFonts w:cstheme="minorHAnsi"/>
          <w:sz w:val="24"/>
          <w:szCs w:val="24"/>
        </w:rPr>
        <w:t xml:space="preserve">laimėtojo nustatymo, turi teisę pareikalauti </w:t>
      </w:r>
      <w:r w:rsidR="002C183F">
        <w:rPr>
          <w:rFonts w:cstheme="minorHAnsi"/>
          <w:sz w:val="24"/>
          <w:szCs w:val="24"/>
        </w:rPr>
        <w:t>tiekėjo</w:t>
      </w:r>
      <w:r w:rsidR="007F0F63">
        <w:rPr>
          <w:rFonts w:cstheme="minorHAnsi"/>
          <w:sz w:val="24"/>
          <w:szCs w:val="24"/>
        </w:rPr>
        <w:t>, kurio pasiūlymas</w:t>
      </w:r>
      <w:r w:rsidR="00AA3E71">
        <w:rPr>
          <w:rFonts w:cstheme="minorHAnsi"/>
          <w:sz w:val="24"/>
          <w:szCs w:val="24"/>
        </w:rPr>
        <w:t xml:space="preserve"> pagal vertinimo rezultatus yra pirmoje vietoje</w:t>
      </w:r>
      <w:r w:rsidR="004F2E35">
        <w:rPr>
          <w:rFonts w:cstheme="minorHAnsi"/>
          <w:sz w:val="24"/>
          <w:szCs w:val="24"/>
        </w:rPr>
        <w:t xml:space="preserve">, </w:t>
      </w:r>
      <w:r w:rsidR="005C3C24">
        <w:rPr>
          <w:rFonts w:cstheme="minorHAnsi"/>
          <w:sz w:val="24"/>
          <w:szCs w:val="24"/>
        </w:rPr>
        <w:t xml:space="preserve">per </w:t>
      </w:r>
      <w:r w:rsidR="005C3C24" w:rsidRPr="00CD0C2D">
        <w:rPr>
          <w:rFonts w:cstheme="minorHAnsi"/>
          <w:sz w:val="24"/>
          <w:szCs w:val="24"/>
        </w:rPr>
        <w:t>5 (penkias) darbo dienas</w:t>
      </w:r>
      <w:r w:rsidR="001D6ED7">
        <w:rPr>
          <w:rFonts w:cstheme="minorHAnsi"/>
          <w:sz w:val="24"/>
          <w:szCs w:val="24"/>
        </w:rPr>
        <w:t xml:space="preserve"> pateikti siūlomų </w:t>
      </w:r>
      <w:r w:rsidR="006C1A01">
        <w:rPr>
          <w:rFonts w:cstheme="minorHAnsi"/>
          <w:sz w:val="24"/>
          <w:szCs w:val="24"/>
        </w:rPr>
        <w:t>gertuvių/termos</w:t>
      </w:r>
      <w:r w:rsidR="000020F1">
        <w:rPr>
          <w:rFonts w:cstheme="minorHAnsi"/>
          <w:sz w:val="24"/>
          <w:szCs w:val="24"/>
        </w:rPr>
        <w:t>ų</w:t>
      </w:r>
      <w:r w:rsidR="001D6ED7">
        <w:rPr>
          <w:rFonts w:cstheme="minorHAnsi"/>
          <w:sz w:val="24"/>
          <w:szCs w:val="24"/>
        </w:rPr>
        <w:t xml:space="preserve"> </w:t>
      </w:r>
      <w:r w:rsidR="007C650F">
        <w:rPr>
          <w:rFonts w:cstheme="minorHAnsi"/>
          <w:sz w:val="24"/>
          <w:szCs w:val="24"/>
        </w:rPr>
        <w:t>pavyzd</w:t>
      </w:r>
      <w:r w:rsidR="004F2E35">
        <w:rPr>
          <w:rFonts w:cstheme="minorHAnsi"/>
          <w:sz w:val="24"/>
          <w:szCs w:val="24"/>
        </w:rPr>
        <w:t>žius</w:t>
      </w:r>
      <w:r w:rsidR="007C650F">
        <w:rPr>
          <w:rFonts w:cstheme="minorHAnsi"/>
          <w:sz w:val="24"/>
          <w:szCs w:val="24"/>
        </w:rPr>
        <w:t xml:space="preserve"> (arba surengti prek</w:t>
      </w:r>
      <w:r w:rsidR="004F2E35">
        <w:rPr>
          <w:rFonts w:cstheme="minorHAnsi"/>
          <w:sz w:val="24"/>
          <w:szCs w:val="24"/>
        </w:rPr>
        <w:t>ių</w:t>
      </w:r>
      <w:r w:rsidR="007C650F">
        <w:rPr>
          <w:rFonts w:cstheme="minorHAnsi"/>
          <w:sz w:val="24"/>
          <w:szCs w:val="24"/>
        </w:rPr>
        <w:t xml:space="preserve"> demonstraciją)</w:t>
      </w:r>
      <w:r w:rsidR="00A14243">
        <w:rPr>
          <w:rFonts w:cstheme="minorHAnsi"/>
          <w:sz w:val="24"/>
          <w:szCs w:val="24"/>
        </w:rPr>
        <w:t xml:space="preserve"> adresu Laisvės al. 34, Kaunas</w:t>
      </w:r>
      <w:r w:rsidR="00D37F18">
        <w:rPr>
          <w:rFonts w:cstheme="minorHAnsi"/>
          <w:sz w:val="24"/>
          <w:szCs w:val="24"/>
        </w:rPr>
        <w:t>. Pavyzd</w:t>
      </w:r>
      <w:r w:rsidR="004F2E35">
        <w:rPr>
          <w:rFonts w:cstheme="minorHAnsi"/>
          <w:sz w:val="24"/>
          <w:szCs w:val="24"/>
        </w:rPr>
        <w:t>žiai</w:t>
      </w:r>
      <w:r w:rsidR="00D37F18">
        <w:rPr>
          <w:rFonts w:cstheme="minorHAnsi"/>
          <w:sz w:val="24"/>
          <w:szCs w:val="24"/>
        </w:rPr>
        <w:t xml:space="preserve"> bus vertinamas pagal techninėje specifikacijoje </w:t>
      </w:r>
      <w:r w:rsidR="00DE5A8E">
        <w:rPr>
          <w:rFonts w:cstheme="minorHAnsi"/>
          <w:sz w:val="24"/>
          <w:szCs w:val="24"/>
        </w:rPr>
        <w:t xml:space="preserve">nustatytus reikalavimus. </w:t>
      </w:r>
      <w:r w:rsidR="003050B5">
        <w:rPr>
          <w:rFonts w:cstheme="minorHAnsi"/>
          <w:sz w:val="24"/>
          <w:szCs w:val="24"/>
        </w:rPr>
        <w:t>Pavyzdžia</w:t>
      </w:r>
      <w:r w:rsidR="00E43E84">
        <w:rPr>
          <w:rFonts w:cstheme="minorHAnsi"/>
          <w:sz w:val="24"/>
          <w:szCs w:val="24"/>
        </w:rPr>
        <w:t>i</w:t>
      </w:r>
      <w:r w:rsidR="003050B5">
        <w:rPr>
          <w:rFonts w:cstheme="minorHAnsi"/>
          <w:sz w:val="24"/>
          <w:szCs w:val="24"/>
        </w:rPr>
        <w:t xml:space="preserve"> bus naudojami siekiant patikrinti siūlomų </w:t>
      </w:r>
      <w:r w:rsidR="00463AD2">
        <w:rPr>
          <w:rFonts w:cstheme="minorHAnsi"/>
          <w:sz w:val="24"/>
          <w:szCs w:val="24"/>
        </w:rPr>
        <w:t>prekių atittiktį techninėje specifikacijoje</w:t>
      </w:r>
      <w:r w:rsidR="00C01BD0">
        <w:rPr>
          <w:rFonts w:cstheme="minorHAnsi"/>
          <w:sz w:val="24"/>
          <w:szCs w:val="24"/>
        </w:rPr>
        <w:t xml:space="preserve"> nustatytiems reikalavimams, </w:t>
      </w:r>
      <w:r w:rsidR="00902E89">
        <w:rPr>
          <w:rFonts w:cstheme="minorHAnsi"/>
          <w:sz w:val="24"/>
          <w:szCs w:val="24"/>
        </w:rPr>
        <w:t xml:space="preserve">įskaitant, bet </w:t>
      </w:r>
      <w:r w:rsidR="006873D2">
        <w:rPr>
          <w:rFonts w:cstheme="minorHAnsi"/>
          <w:sz w:val="24"/>
          <w:szCs w:val="24"/>
        </w:rPr>
        <w:t>neapsiribojant: talpą, ženklinimo galimybes, bendrą kokybę</w:t>
      </w:r>
      <w:r w:rsidR="00AA5233">
        <w:rPr>
          <w:rFonts w:cstheme="minorHAnsi"/>
          <w:sz w:val="24"/>
          <w:szCs w:val="24"/>
        </w:rPr>
        <w:t xml:space="preserve"> ir kitus techninėje specifikacijoje nustatytus parametrus.</w:t>
      </w:r>
    </w:p>
    <w:p w14:paraId="4C0AE2EC" w14:textId="260022BD" w:rsidR="001732C7" w:rsidRPr="003F54EC" w:rsidRDefault="00502CA2" w:rsidP="00247383">
      <w:pPr>
        <w:pStyle w:val="Sraopastraipa"/>
        <w:numPr>
          <w:ilvl w:val="1"/>
          <w:numId w:val="6"/>
        </w:numPr>
        <w:spacing w:line="240" w:lineRule="auto"/>
        <w:ind w:left="0" w:firstLine="0"/>
        <w:rPr>
          <w:rFonts w:cstheme="minorHAnsi"/>
          <w:sz w:val="24"/>
          <w:szCs w:val="24"/>
        </w:rPr>
      </w:pPr>
      <w:r>
        <w:rPr>
          <w:rFonts w:cstheme="minorHAnsi"/>
          <w:sz w:val="24"/>
          <w:szCs w:val="24"/>
        </w:rPr>
        <w:t>Jei tiekėjas per nustatytą</w:t>
      </w:r>
      <w:r w:rsidR="00B91337">
        <w:rPr>
          <w:rFonts w:cstheme="minorHAnsi"/>
          <w:sz w:val="24"/>
          <w:szCs w:val="24"/>
        </w:rPr>
        <w:t xml:space="preserve"> terminą nepateikia pavyzdžio arba</w:t>
      </w:r>
      <w:r w:rsidR="00DE5A8E">
        <w:rPr>
          <w:rFonts w:cstheme="minorHAnsi"/>
          <w:sz w:val="24"/>
          <w:szCs w:val="24"/>
        </w:rPr>
        <w:t xml:space="preserve"> pateiktas pavyzdys neatitinka techninės specifikacijos </w:t>
      </w:r>
      <w:r w:rsidR="006F239A">
        <w:rPr>
          <w:rFonts w:cstheme="minorHAnsi"/>
          <w:sz w:val="24"/>
          <w:szCs w:val="24"/>
        </w:rPr>
        <w:t>reikalavimų, pasiūlymas bus laikomas neatitinkančiu pirkimo dokumentų reikalavimų</w:t>
      </w:r>
      <w:r w:rsidR="00207189">
        <w:rPr>
          <w:rFonts w:cstheme="minorHAnsi"/>
          <w:sz w:val="24"/>
          <w:szCs w:val="24"/>
        </w:rPr>
        <w:t>.</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19185677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63287EFA"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reikalaivimams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3E7F1C2A" w14:textId="4966A6CD" w:rsidR="00DC1FEA" w:rsidRPr="00DC1FEA" w:rsidRDefault="00DC1FEA" w:rsidP="00DC1FEA">
      <w:pPr>
        <w:ind w:firstLine="0"/>
        <w:rPr>
          <w:rFonts w:cstheme="minorHAnsi"/>
          <w:sz w:val="24"/>
          <w:szCs w:val="24"/>
        </w:rPr>
      </w:pPr>
      <w:r w:rsidRPr="00DC1FEA">
        <w:rPr>
          <w:rFonts w:cstheme="minorHAnsi"/>
          <w:sz w:val="24"/>
          <w:szCs w:val="24"/>
        </w:rPr>
        <w:t xml:space="preserve">5.1. </w:t>
      </w:r>
      <w:r w:rsidRPr="00DC1FEA">
        <w:rPr>
          <w:rFonts w:cstheme="minorHAnsi"/>
          <w:b/>
          <w:bCs/>
          <w:sz w:val="24"/>
          <w:szCs w:val="24"/>
        </w:rPr>
        <w:t>CVP IS pasiūlymo lango eilutėje „Prisegti dokumentus“ pateikiamas</w:t>
      </w:r>
      <w:r w:rsidRPr="00DC1FEA">
        <w:rPr>
          <w:rFonts w:cstheme="minorHAnsi"/>
          <w:sz w:val="24"/>
          <w:szCs w:val="24"/>
        </w:rPr>
        <w:t xml:space="preserve"> tiekėjo pasirašytas pasiūlymas, parengtas pagal specialiųjų pirkimo sąlygų 2 priede pateiktą pasiūlymo formą, pasiūlymo formoje nurodyti </w:t>
      </w:r>
      <w:r w:rsidRPr="00DC1FEA">
        <w:rPr>
          <w:rFonts w:cstheme="minorHAnsi"/>
          <w:sz w:val="24"/>
          <w:szCs w:val="24"/>
        </w:rPr>
        <w:lastRenderedPageBreak/>
        <w:t>dokumentai, 4.1 p. nurodyta deklaracija, siūlomo pirkimo objeko atitiktį specialiųjų pirkimo sąlygų 1 priede „Techninė specifikacija“ nustatytiems reikalavimams pagrindžiantys dokumentai ir kiti, tiekėjo nuomone, būtini dokumentai (jų kopijos).</w:t>
      </w:r>
      <w:r w:rsidR="007472C2">
        <w:rPr>
          <w:rFonts w:cstheme="minorHAnsi"/>
          <w:sz w:val="24"/>
          <w:szCs w:val="24"/>
        </w:rPr>
        <w:t xml:space="preserve"> </w:t>
      </w:r>
    </w:p>
    <w:p w14:paraId="15DF3F0D" w14:textId="15E59CA7" w:rsidR="00DC1FEA" w:rsidRPr="00DC1FEA" w:rsidRDefault="00DC1FEA" w:rsidP="00DC1FEA">
      <w:pPr>
        <w:ind w:firstLine="0"/>
        <w:rPr>
          <w:rFonts w:cstheme="minorHAnsi"/>
          <w:sz w:val="24"/>
          <w:szCs w:val="24"/>
        </w:rPr>
      </w:pPr>
      <w:r w:rsidRPr="00DC1FEA">
        <w:rPr>
          <w:rFonts w:cstheme="minorHAnsi"/>
          <w:sz w:val="24"/>
          <w:szCs w:val="24"/>
        </w:rPr>
        <w:t>5.1.1. Teikiami siūlomo pirkimo objeko atitiktį specialiųjų pirkimo sąlygų 1 priede „Techninė specifikacija“ nustatytiems reikalavimams pagrindžiantys dokumentai - techniniai pirkimo objekto dokumentai (techninė dokumentacija), kompetentingos institucijos oficialūs dokumentai (bandymo protokolai, sertifikatai, pažymos, liudijimai ir pan.) ar kiti lygiaverčiai duomenys</w:t>
      </w:r>
      <w:r w:rsidR="00B92E36">
        <w:rPr>
          <w:rFonts w:cstheme="minorHAnsi"/>
          <w:sz w:val="24"/>
          <w:szCs w:val="24"/>
        </w:rPr>
        <w:t>.</w:t>
      </w:r>
      <w:r w:rsidRPr="00DC1FEA">
        <w:rPr>
          <w:rFonts w:cstheme="minorHAnsi"/>
          <w:sz w:val="24"/>
          <w:szCs w:val="24"/>
        </w:rPr>
        <w:t xml:space="preserve"> Pateiktuose dokumentuose turi būti nurodyti techninėje specifikacijoje reikalaujami duomenys apie siūlomo pirkimo objekto technines savybes</w:t>
      </w:r>
      <w:r w:rsidR="00B92E36">
        <w:rPr>
          <w:rFonts w:cstheme="minorHAnsi"/>
          <w:sz w:val="24"/>
          <w:szCs w:val="24"/>
        </w:rPr>
        <w:t xml:space="preserve">.  </w:t>
      </w:r>
      <w:r w:rsidR="00270C46">
        <w:rPr>
          <w:rFonts w:cstheme="minorHAnsi"/>
          <w:sz w:val="24"/>
          <w:szCs w:val="24"/>
        </w:rPr>
        <w:t xml:space="preserve">Siūlomo pirkimo objekto </w:t>
      </w:r>
      <w:r w:rsidR="00A72A0E">
        <w:rPr>
          <w:rFonts w:cstheme="minorHAnsi"/>
          <w:sz w:val="24"/>
          <w:szCs w:val="24"/>
        </w:rPr>
        <w:t>techniniai parametrai turi būti pagrįsti gamintojo teikiama informacija.</w:t>
      </w:r>
      <w:r w:rsidR="00A72A0E" w:rsidRPr="00A72A0E">
        <w:rPr>
          <w:rFonts w:cstheme="minorHAnsi"/>
          <w:sz w:val="24"/>
          <w:szCs w:val="24"/>
        </w:rPr>
        <w:t xml:space="preserve"> </w:t>
      </w:r>
      <w:r w:rsidR="00A72A0E" w:rsidRPr="00DC1FEA">
        <w:rPr>
          <w:rFonts w:cstheme="minorHAnsi"/>
          <w:sz w:val="24"/>
          <w:szCs w:val="24"/>
        </w:rPr>
        <w:t>Tiekėjo deklaracija, jog techninėje specifikacijoje nurodyti reikalavimai bus įvykdyti, nėra tinkamas atitikties nustatytiems techniniams reikalavimams pagrindimas.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9D63A5">
        <w:rPr>
          <w:rFonts w:eastAsia="Calibri" w:cstheme="minorHAnsi"/>
          <w:sz w:val="24"/>
          <w:szCs w:val="24"/>
        </w:rPr>
        <w:t xml:space="preserve">5.2. </w:t>
      </w:r>
      <w:r w:rsidR="00AD4F1A" w:rsidRPr="009D63A5">
        <w:rPr>
          <w:rFonts w:eastAsia="Calibri" w:cstheme="minorHAnsi"/>
          <w:sz w:val="24"/>
          <w:szCs w:val="24"/>
        </w:rPr>
        <w:t xml:space="preserve">Pasiūlymas </w:t>
      </w:r>
      <w:r w:rsidR="00957E98" w:rsidRPr="009D63A5">
        <w:rPr>
          <w:rFonts w:eastAsia="Calibri" w:cstheme="minorHAnsi"/>
          <w:sz w:val="24"/>
          <w:szCs w:val="24"/>
        </w:rPr>
        <w:t>turi</w:t>
      </w:r>
      <w:r w:rsidR="00AD4F1A" w:rsidRPr="009D63A5">
        <w:rPr>
          <w:rFonts w:eastAsia="Calibri" w:cstheme="minorHAnsi"/>
          <w:sz w:val="24"/>
          <w:szCs w:val="24"/>
        </w:rPr>
        <w:t xml:space="preserve"> būti pasirašytas </w:t>
      </w:r>
      <w:r w:rsidR="00FD5736" w:rsidRPr="009D63A5">
        <w:rPr>
          <w:rFonts w:eastAsia="Calibri" w:cstheme="minorHAnsi"/>
          <w:sz w:val="24"/>
          <w:szCs w:val="24"/>
        </w:rPr>
        <w:t xml:space="preserve">fiziniu arba </w:t>
      </w:r>
      <w:r w:rsidR="00AD4F1A" w:rsidRPr="009D63A5">
        <w:rPr>
          <w:rFonts w:eastAsia="Calibri" w:cstheme="minorHAnsi"/>
          <w:sz w:val="24"/>
          <w:szCs w:val="24"/>
        </w:rPr>
        <w:t xml:space="preserve">kvalifikuotu elektroniniu parašu. Jeigu </w:t>
      </w:r>
      <w:r w:rsidR="00FD5736" w:rsidRPr="009D63A5">
        <w:rPr>
          <w:rFonts w:eastAsia="Calibri" w:cstheme="minorHAnsi"/>
          <w:sz w:val="24"/>
          <w:szCs w:val="24"/>
        </w:rPr>
        <w:t xml:space="preserve">tiekėjas </w:t>
      </w:r>
      <w:r w:rsidR="00AD4F1A" w:rsidRPr="009D63A5">
        <w:rPr>
          <w:rFonts w:eastAsia="Calibri" w:cstheme="minorHAnsi"/>
          <w:sz w:val="24"/>
          <w:szCs w:val="24"/>
        </w:rPr>
        <w:t>dokumentus tvirtina naudodamas elektroninį, o ne fizinį parašą, elektroninis parašas turi atitikti VPĮ 22</w:t>
      </w:r>
      <w:r w:rsidR="006E2B14" w:rsidRPr="009D63A5">
        <w:rPr>
          <w:rFonts w:eastAsia="Calibri" w:cstheme="minorHAnsi"/>
          <w:sz w:val="24"/>
          <w:szCs w:val="24"/>
        </w:rPr>
        <w:t xml:space="preserve"> </w:t>
      </w:r>
      <w:r w:rsidR="00AD4F1A" w:rsidRPr="009D63A5">
        <w:rPr>
          <w:rFonts w:eastAsia="Calibri" w:cstheme="minorHAnsi"/>
          <w:sz w:val="24"/>
          <w:szCs w:val="24"/>
        </w:rPr>
        <w:t>straipsnio 11 dalies 2</w:t>
      </w:r>
      <w:r w:rsidR="00AD4F1A" w:rsidRPr="00D2552C">
        <w:rPr>
          <w:rFonts w:eastAsia="Calibri" w:cstheme="minorHAnsi"/>
          <w:sz w:val="24"/>
          <w:szCs w:val="24"/>
        </w:rPr>
        <w:t xml:space="preserve">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Pasiūlymas pasirašomas vienu išvariantų:</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pagrindžiantys pirkimo objekto atitktį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194DA109"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w:t>
      </w:r>
      <w:r w:rsidR="00027283" w:rsidRPr="00D2552C">
        <w:rPr>
          <w:rFonts w:eastAsia="Arial" w:cstheme="minorHAnsi"/>
          <w:sz w:val="24"/>
          <w:szCs w:val="24"/>
        </w:rPr>
        <w:t>i</w:t>
      </w:r>
      <w:r w:rsidR="00027283">
        <w:rPr>
          <w:rFonts w:eastAsia="Arial" w:cstheme="minorHAnsi"/>
          <w:sz w:val="24"/>
          <w:szCs w:val="24"/>
        </w:rPr>
        <w:t xml:space="preserve">r šią </w:t>
      </w:r>
      <w:r w:rsidR="00027283" w:rsidRPr="00D2552C">
        <w:rPr>
          <w:rFonts w:eastAsia="Arial" w:cstheme="minorHAnsi"/>
          <w:sz w:val="24"/>
          <w:szCs w:val="24"/>
        </w:rPr>
        <w:t>kainą sudarančios kainos sudedamosios dalys ar įkainiai</w:t>
      </w:r>
      <w:r w:rsidR="00027283">
        <w:rPr>
          <w:rFonts w:eastAsia="Arial" w:cstheme="minorHAnsi"/>
          <w:sz w:val="24"/>
          <w:szCs w:val="24"/>
        </w:rPr>
        <w:t xml:space="preserve"> </w:t>
      </w:r>
      <w:r w:rsidR="006A6A5B" w:rsidRPr="00D2552C">
        <w:rPr>
          <w:rFonts w:eastAsia="Arial" w:cstheme="minorHAnsi"/>
          <w:sz w:val="24"/>
          <w:szCs w:val="24"/>
        </w:rPr>
        <w:t xml:space="preserve">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3E1D2A37"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r w:rsidR="00DF5760">
        <w:rPr>
          <w:rFonts w:cstheme="minorHAnsi"/>
          <w:sz w:val="24"/>
          <w:szCs w:val="24"/>
        </w:rPr>
        <w:t>.</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1E6C12F3" w:rsidR="00EC421B" w:rsidRPr="00E51C37" w:rsidRDefault="005A4255" w:rsidP="00EC421B">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009D6DBB" w:rsidRPr="00F6209E">
        <w:rPr>
          <w:b/>
          <w:bCs/>
          <w:color w:val="000000" w:themeColor="text1"/>
          <w:sz w:val="24"/>
          <w:szCs w:val="24"/>
        </w:rPr>
        <w:t>Pirkime taikoma fiksuotos kainos kainodara</w:t>
      </w:r>
      <w:r w:rsidR="009D6DBB">
        <w:rPr>
          <w:color w:val="000000" w:themeColor="text1"/>
        </w:rPr>
        <w:t>.</w:t>
      </w:r>
      <w:r w:rsidR="009D6DBB" w:rsidRPr="006722D3">
        <w:rPr>
          <w:color w:val="000000" w:themeColor="text1"/>
        </w:rPr>
        <w:t xml:space="preserve">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71254A">
        <w:rPr>
          <w:rFonts w:eastAsia="Calibri" w:cstheme="minorHAnsi"/>
          <w:sz w:val="24"/>
          <w:szCs w:val="24"/>
        </w:rPr>
        <w:t>2</w:t>
      </w:r>
      <w:r w:rsidR="004D74EB" w:rsidRPr="005D0F99">
        <w:rPr>
          <w:rFonts w:eastAsia="Calibri" w:cstheme="minorHAnsi"/>
          <w:sz w:val="24"/>
          <w:szCs w:val="24"/>
        </w:rPr>
        <w:t xml:space="preserve"> priede „Pasiūlymo forma“ (toliau – </w:t>
      </w:r>
      <w:r w:rsidR="0071254A">
        <w:rPr>
          <w:rFonts w:eastAsia="Calibri" w:cstheme="minorHAnsi"/>
          <w:sz w:val="24"/>
          <w:szCs w:val="24"/>
        </w:rPr>
        <w:t>2</w:t>
      </w:r>
      <w:r w:rsidR="004D74EB" w:rsidRPr="005D0F99">
        <w:rPr>
          <w:rFonts w:eastAsia="Calibri" w:cstheme="minorHAnsi"/>
          <w:sz w:val="24"/>
          <w:szCs w:val="24"/>
        </w:rPr>
        <w:t xml:space="preserve"> priedas)</w:t>
      </w:r>
      <w:r w:rsidR="00831133" w:rsidRPr="005D0F99">
        <w:rPr>
          <w:rFonts w:eastAsia="Calibri" w:cstheme="minorHAnsi"/>
          <w:sz w:val="24"/>
          <w:szCs w:val="24"/>
        </w:rPr>
        <w:t>.</w:t>
      </w:r>
      <w:r w:rsidR="00EC421B" w:rsidRPr="00EC421B">
        <w:rPr>
          <w:rFonts w:eastAsia="Calibri" w:cstheme="minorHAnsi"/>
          <w:sz w:val="24"/>
          <w:szCs w:val="24"/>
        </w:rPr>
        <w:t xml:space="preserve"> </w:t>
      </w:r>
    </w:p>
    <w:p w14:paraId="7BD1E850" w14:textId="19DE2DB8" w:rsidR="00E34331" w:rsidRDefault="00E34331" w:rsidP="00E34331">
      <w:pPr>
        <w:spacing w:line="276" w:lineRule="auto"/>
        <w:ind w:firstLine="0"/>
        <w:rPr>
          <w:rFonts w:eastAsia="Calibri" w:cstheme="minorHAnsi"/>
          <w:sz w:val="24"/>
          <w:szCs w:val="24"/>
        </w:rPr>
      </w:pPr>
      <w:r>
        <w:rPr>
          <w:rFonts w:eastAsia="Calibri" w:cstheme="minorHAnsi"/>
          <w:sz w:val="24"/>
          <w:szCs w:val="24"/>
        </w:rPr>
        <w:t xml:space="preserve">7.2. </w:t>
      </w:r>
      <w:r w:rsidRPr="006A68EA">
        <w:rPr>
          <w:rFonts w:eastAsia="Calibri" w:cstheme="minorHAnsi"/>
          <w:sz w:val="24"/>
          <w:szCs w:val="24"/>
        </w:rPr>
        <w:t xml:space="preserve">Maksimali priimtina bendra pasiūlymo kaina neturi viršyti </w:t>
      </w:r>
      <w:r w:rsidRPr="00611571">
        <w:rPr>
          <w:rFonts w:eastAsia="Calibri" w:cstheme="minorHAnsi"/>
          <w:sz w:val="24"/>
          <w:szCs w:val="24"/>
        </w:rPr>
        <w:t xml:space="preserve">pirkimui skirtos lėšų sumos – visi pasiūlymai, viršijantys pirkimui skirtą lėšų sumą bus atmetami. </w:t>
      </w:r>
      <w:r w:rsidRPr="00D67385">
        <w:rPr>
          <w:rFonts w:eastAsia="Calibri" w:cstheme="minorHAnsi"/>
          <w:sz w:val="24"/>
          <w:szCs w:val="24"/>
        </w:rPr>
        <w:t xml:space="preserve">Pirkimui skirta lėšų suma nėra viešai skelbiama, tačiau, vadovaujantis Viešųjų pirkimų tarnybos direktoriaus </w:t>
      </w:r>
      <w:r w:rsidRPr="007B00BC">
        <w:rPr>
          <w:rFonts w:cstheme="minorHAnsi"/>
          <w:sz w:val="24"/>
          <w:szCs w:val="24"/>
        </w:rPr>
        <w:t>20</w:t>
      </w:r>
      <w:r w:rsidR="006B6A95" w:rsidRPr="007B00BC">
        <w:rPr>
          <w:rFonts w:cstheme="minorHAnsi"/>
          <w:sz w:val="24"/>
          <w:szCs w:val="24"/>
        </w:rPr>
        <w:t>24</w:t>
      </w:r>
      <w:r w:rsidRPr="007B00BC">
        <w:rPr>
          <w:rFonts w:cstheme="minorHAnsi"/>
          <w:sz w:val="24"/>
          <w:szCs w:val="24"/>
        </w:rPr>
        <w:t xml:space="preserve"> m. </w:t>
      </w:r>
      <w:r w:rsidR="006B6A95" w:rsidRPr="007B00BC">
        <w:rPr>
          <w:rFonts w:cstheme="minorHAnsi"/>
          <w:sz w:val="24"/>
          <w:szCs w:val="24"/>
        </w:rPr>
        <w:t>lapkričio</w:t>
      </w:r>
      <w:r w:rsidRPr="007B00BC">
        <w:rPr>
          <w:rFonts w:cstheme="minorHAnsi"/>
          <w:sz w:val="24"/>
          <w:szCs w:val="24"/>
        </w:rPr>
        <w:t xml:space="preserve"> 2</w:t>
      </w:r>
      <w:r w:rsidR="006B6A95" w:rsidRPr="007B00BC">
        <w:rPr>
          <w:rFonts w:cstheme="minorHAnsi"/>
          <w:sz w:val="24"/>
          <w:szCs w:val="24"/>
        </w:rPr>
        <w:t>9</w:t>
      </w:r>
      <w:r w:rsidRPr="007B00BC">
        <w:rPr>
          <w:rFonts w:cstheme="minorHAnsi"/>
          <w:sz w:val="24"/>
          <w:szCs w:val="24"/>
        </w:rPr>
        <w:t xml:space="preserve"> d. įsakymu Nr. 1S-</w:t>
      </w:r>
      <w:r w:rsidR="006B6A95" w:rsidRPr="007B00BC">
        <w:rPr>
          <w:rFonts w:cstheme="minorHAnsi"/>
          <w:sz w:val="24"/>
          <w:szCs w:val="24"/>
        </w:rPr>
        <w:t>190</w:t>
      </w:r>
      <w:r w:rsidRPr="007B00BC">
        <w:rPr>
          <w:rFonts w:cstheme="minorHAnsi"/>
          <w:sz w:val="24"/>
          <w:szCs w:val="24"/>
        </w:rPr>
        <w:t xml:space="preserve"> „Dėl Skelbimų</w:t>
      </w:r>
      <w:r w:rsidR="00CE02F2" w:rsidRPr="007B00BC">
        <w:rPr>
          <w:rFonts w:cstheme="minorHAnsi"/>
          <w:sz w:val="24"/>
          <w:szCs w:val="24"/>
        </w:rPr>
        <w:t xml:space="preserve"> rengimo ir išsiuntimo skelbti Centrinės viešųjų pirkimų informacinės sistemos priemonėmis tvarkos aprašo </w:t>
      </w:r>
      <w:r w:rsidRPr="007B00BC">
        <w:rPr>
          <w:rFonts w:cstheme="minorHAnsi"/>
          <w:sz w:val="24"/>
          <w:szCs w:val="24"/>
        </w:rPr>
        <w:t>patvirtinimo“</w:t>
      </w:r>
      <w:r w:rsidRPr="007B00BC">
        <w:rPr>
          <w:rFonts w:eastAsia="Calibri" w:cstheme="minorHAnsi"/>
          <w:sz w:val="24"/>
          <w:szCs w:val="24"/>
        </w:rPr>
        <w:t xml:space="preserve"> </w:t>
      </w:r>
      <w:r w:rsidR="00B84C96">
        <w:rPr>
          <w:rStyle w:val="Puslapioinaosnuoroda"/>
          <w:rFonts w:eastAsia="Calibri" w:cstheme="minorHAnsi"/>
          <w:sz w:val="24"/>
          <w:szCs w:val="24"/>
        </w:rPr>
        <w:footnoteReference w:id="2"/>
      </w:r>
      <w:r w:rsidR="00491FAF">
        <w:rPr>
          <w:rFonts w:eastAsia="Calibri" w:cstheme="minorHAnsi"/>
          <w:sz w:val="24"/>
          <w:szCs w:val="24"/>
        </w:rPr>
        <w:t>13</w:t>
      </w:r>
      <w:r w:rsidRPr="00D67385">
        <w:rPr>
          <w:rFonts w:eastAsia="Calibri" w:cstheme="minorHAnsi"/>
          <w:sz w:val="24"/>
          <w:szCs w:val="24"/>
        </w:rPr>
        <w:t xml:space="preserve"> punktu, pateikiama CVP IS skiltyje „Vidiniai dokumentai“.</w:t>
      </w:r>
      <w:r w:rsidRPr="00611571">
        <w:rPr>
          <w:rFonts w:eastAsia="Calibri" w:cstheme="minorHAnsi"/>
          <w:sz w:val="24"/>
          <w:szCs w:val="24"/>
        </w:rPr>
        <w:t xml:space="preserve"> Pradinė sutarties vertė yra lygi laimėjusio tiekėjo pasiūlymo kainai be pridėtinės vertės mokesčio (toliau – PVM), nurodytai už visą pirkimo dokumentuose ir sutartyje nurodytą perkamų prekių kiekį. Jei sutarties </w:t>
      </w:r>
      <w:r>
        <w:rPr>
          <w:rFonts w:eastAsia="Calibri" w:cstheme="minorHAnsi"/>
          <w:sz w:val="24"/>
          <w:szCs w:val="24"/>
        </w:rPr>
        <w:t xml:space="preserve">vykdymo metu sutarties </w:t>
      </w:r>
      <w:r w:rsidRPr="00611571">
        <w:rPr>
          <w:rFonts w:eastAsia="Calibri" w:cstheme="minorHAnsi"/>
          <w:sz w:val="24"/>
          <w:szCs w:val="24"/>
        </w:rPr>
        <w:t>vertė bu</w:t>
      </w:r>
      <w:r>
        <w:rPr>
          <w:rFonts w:eastAsia="Calibri" w:cstheme="minorHAnsi"/>
          <w:sz w:val="24"/>
          <w:szCs w:val="24"/>
        </w:rPr>
        <w:t>s</w:t>
      </w:r>
      <w:r w:rsidRPr="00611571">
        <w:rPr>
          <w:rFonts w:eastAsia="Calibri" w:cstheme="minorHAnsi"/>
          <w:sz w:val="24"/>
          <w:szCs w:val="24"/>
        </w:rPr>
        <w:t xml:space="preserve"> peržiūrėta pagal sutartyje nurodytas kainų peržiūros sąlygas, atitinkamai </w:t>
      </w:r>
      <w:r>
        <w:rPr>
          <w:rFonts w:eastAsia="Calibri" w:cstheme="minorHAnsi"/>
          <w:sz w:val="24"/>
          <w:szCs w:val="24"/>
        </w:rPr>
        <w:t xml:space="preserve">bus </w:t>
      </w:r>
      <w:r w:rsidRPr="00611571">
        <w:rPr>
          <w:rFonts w:eastAsia="Calibri" w:cstheme="minorHAnsi"/>
          <w:sz w:val="24"/>
          <w:szCs w:val="24"/>
        </w:rPr>
        <w:t>patikslin</w:t>
      </w:r>
      <w:r>
        <w:rPr>
          <w:rFonts w:eastAsia="Calibri" w:cstheme="minorHAnsi"/>
          <w:sz w:val="24"/>
          <w:szCs w:val="24"/>
        </w:rPr>
        <w:t xml:space="preserve">ta </w:t>
      </w:r>
      <w:r w:rsidRPr="00611571">
        <w:rPr>
          <w:rFonts w:eastAsia="Calibri" w:cstheme="minorHAnsi"/>
          <w:sz w:val="24"/>
          <w:szCs w:val="24"/>
        </w:rPr>
        <w:t>(didė</w:t>
      </w:r>
      <w:r>
        <w:rPr>
          <w:rFonts w:eastAsia="Calibri" w:cstheme="minorHAnsi"/>
          <w:sz w:val="24"/>
          <w:szCs w:val="24"/>
        </w:rPr>
        <w:t>s</w:t>
      </w:r>
      <w:r w:rsidRPr="00611571">
        <w:rPr>
          <w:rFonts w:eastAsia="Calibri" w:cstheme="minorHAnsi"/>
          <w:sz w:val="24"/>
          <w:szCs w:val="24"/>
        </w:rPr>
        <w:t xml:space="preserve"> arba mažė</w:t>
      </w:r>
      <w:r>
        <w:rPr>
          <w:rFonts w:eastAsia="Calibri" w:cstheme="minorHAnsi"/>
          <w:sz w:val="24"/>
          <w:szCs w:val="24"/>
        </w:rPr>
        <w:t>s</w:t>
      </w:r>
      <w:r w:rsidRPr="00611571">
        <w:rPr>
          <w:rFonts w:eastAsia="Calibri" w:cstheme="minorHAnsi"/>
          <w:sz w:val="24"/>
          <w:szCs w:val="24"/>
        </w:rPr>
        <w:t>) pradinės sutarties vertė.</w:t>
      </w:r>
    </w:p>
    <w:p w14:paraId="158BBCC1" w14:textId="1457034B" w:rsidR="005C0186" w:rsidRDefault="005C0186" w:rsidP="00E34331">
      <w:pPr>
        <w:spacing w:line="276" w:lineRule="auto"/>
        <w:ind w:firstLine="0"/>
        <w:rPr>
          <w:rFonts w:cstheme="minorHAnsi"/>
          <w:color w:val="000000" w:themeColor="text1"/>
          <w:sz w:val="24"/>
          <w:szCs w:val="24"/>
        </w:rPr>
      </w:pPr>
      <w:r>
        <w:rPr>
          <w:rFonts w:cstheme="minorHAnsi"/>
          <w:color w:val="000000" w:themeColor="text1"/>
          <w:sz w:val="24"/>
          <w:szCs w:val="24"/>
        </w:rPr>
        <w:t xml:space="preserve">7.3. </w:t>
      </w:r>
      <w:r w:rsidR="0087767A">
        <w:rPr>
          <w:rFonts w:cstheme="minorHAnsi"/>
          <w:color w:val="000000" w:themeColor="text1"/>
          <w:sz w:val="24"/>
          <w:szCs w:val="24"/>
        </w:rPr>
        <w:t>T</w:t>
      </w:r>
      <w:r w:rsidR="006F07B0">
        <w:rPr>
          <w:rFonts w:cstheme="minorHAnsi"/>
          <w:color w:val="000000" w:themeColor="text1"/>
          <w:sz w:val="24"/>
          <w:szCs w:val="24"/>
        </w:rPr>
        <w:t>eikiant pasiūlymą</w:t>
      </w:r>
      <w:r w:rsidR="0087767A">
        <w:rPr>
          <w:rFonts w:cstheme="minorHAnsi"/>
          <w:color w:val="000000" w:themeColor="text1"/>
          <w:sz w:val="24"/>
          <w:szCs w:val="24"/>
        </w:rPr>
        <w:t xml:space="preserve">, </w:t>
      </w:r>
      <w:r w:rsidR="00647D60">
        <w:rPr>
          <w:rFonts w:cstheme="minorHAnsi"/>
          <w:color w:val="000000" w:themeColor="text1"/>
          <w:sz w:val="24"/>
          <w:szCs w:val="24"/>
        </w:rPr>
        <w:t>turi būti atsižvelgta į visas sąlygas, nurodytas</w:t>
      </w:r>
      <w:r w:rsidR="00CC6E58">
        <w:rPr>
          <w:rFonts w:cstheme="minorHAnsi"/>
          <w:color w:val="000000" w:themeColor="text1"/>
          <w:sz w:val="24"/>
          <w:szCs w:val="24"/>
        </w:rPr>
        <w:t xml:space="preserve"> pirkimo dokumentų </w:t>
      </w:r>
      <w:r w:rsidR="00647D60">
        <w:rPr>
          <w:rFonts w:cstheme="minorHAnsi"/>
          <w:color w:val="000000" w:themeColor="text1"/>
          <w:sz w:val="24"/>
          <w:szCs w:val="24"/>
        </w:rPr>
        <w:t xml:space="preserve">bendrųjų sąlygų </w:t>
      </w:r>
      <w:r w:rsidR="00CC6E58">
        <w:rPr>
          <w:rFonts w:cstheme="minorHAnsi"/>
          <w:color w:val="000000" w:themeColor="text1"/>
          <w:sz w:val="24"/>
          <w:szCs w:val="24"/>
        </w:rPr>
        <w:t>11.4. papunktyje</w:t>
      </w:r>
      <w:r w:rsidR="009F3BE8">
        <w:rPr>
          <w:rFonts w:cstheme="minorHAnsi"/>
          <w:color w:val="000000" w:themeColor="text1"/>
          <w:sz w:val="24"/>
          <w:szCs w:val="24"/>
        </w:rPr>
        <w:t xml:space="preserve"> ir galinčias turėti įtakos pasiūlymo kainai.</w:t>
      </w:r>
    </w:p>
    <w:p w14:paraId="19C5B930" w14:textId="2881C5BD" w:rsidR="00E34331" w:rsidRDefault="00E34331" w:rsidP="00E34331">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Pr>
          <w:rFonts w:cstheme="minorHAnsi"/>
          <w:color w:val="000000" w:themeColor="text1"/>
          <w:sz w:val="24"/>
          <w:szCs w:val="24"/>
        </w:rPr>
        <w:t>4</w:t>
      </w:r>
      <w:r w:rsidRPr="003756B8">
        <w:rPr>
          <w:rFonts w:cstheme="minorHAnsi"/>
          <w:color w:val="000000" w:themeColor="text1"/>
          <w:sz w:val="24"/>
          <w:szCs w:val="24"/>
        </w:rPr>
        <w:t>. Laimėjusiu pasiūlymu galės būti pripažintas tik 1 (vienas) ekonomiškai naudingiausias pasiūlymas, esantis pasiūlymų eilės pirmojoje vietoje.</w:t>
      </w:r>
    </w:p>
    <w:p w14:paraId="496DA1EC" w14:textId="29EAE382"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8F36B2">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7044B2CE" w:rsidR="00CE1CAE" w:rsidRPr="00093486" w:rsidRDefault="00540858" w:rsidP="00BA2E41">
      <w:pPr>
        <w:spacing w:line="276" w:lineRule="auto"/>
        <w:ind w:firstLine="0"/>
        <w:rPr>
          <w:rStyle w:val="cf01"/>
          <w:rFonts w:asciiTheme="minorHAnsi" w:hAnsiTheme="minorHAnsi" w:cstheme="minorHAnsi"/>
          <w:sz w:val="24"/>
          <w:szCs w:val="24"/>
        </w:rPr>
      </w:pPr>
      <w:r w:rsidRPr="00A55D30">
        <w:rPr>
          <w:rStyle w:val="cf01"/>
          <w:rFonts w:asciiTheme="minorHAnsi" w:hAnsiTheme="minorHAnsi" w:cstheme="minorHAnsi"/>
          <w:sz w:val="24"/>
          <w:szCs w:val="24"/>
        </w:rPr>
        <w:t>7.</w:t>
      </w:r>
      <w:r w:rsidR="008F36B2" w:rsidRPr="00A55D30">
        <w:rPr>
          <w:rStyle w:val="cf01"/>
          <w:rFonts w:asciiTheme="minorHAnsi" w:hAnsiTheme="minorHAnsi" w:cstheme="minorHAnsi"/>
          <w:sz w:val="24"/>
          <w:szCs w:val="24"/>
        </w:rPr>
        <w:t>5</w:t>
      </w:r>
      <w:r w:rsidRPr="00A55D30">
        <w:rPr>
          <w:rStyle w:val="cf01"/>
          <w:rFonts w:asciiTheme="minorHAnsi" w:hAnsiTheme="minorHAnsi" w:cstheme="minorHAnsi"/>
          <w:sz w:val="24"/>
          <w:szCs w:val="24"/>
        </w:rPr>
        <w:t>.1. K</w:t>
      </w:r>
      <w:r w:rsidR="00CE1CAE" w:rsidRPr="00A55D30">
        <w:rPr>
          <w:rStyle w:val="cf01"/>
          <w:rFonts w:asciiTheme="minorHAnsi" w:hAnsiTheme="minorHAnsi" w:cstheme="minorHAnsi"/>
          <w:sz w:val="24"/>
          <w:szCs w:val="24"/>
        </w:rPr>
        <w:t>artu su pasiūlymu nebus pateikti šie pirkimo sąlygose</w:t>
      </w:r>
      <w:r w:rsidR="00CE1CAE" w:rsidRPr="00093486">
        <w:rPr>
          <w:rStyle w:val="cf01"/>
          <w:rFonts w:asciiTheme="minorHAnsi" w:hAnsiTheme="minorHAnsi" w:cstheme="minorHAnsi"/>
          <w:sz w:val="24"/>
          <w:szCs w:val="24"/>
        </w:rPr>
        <w:t xml:space="preserve"> reikalaujami pateikti dokumentai:</w:t>
      </w:r>
      <w:r w:rsidR="00B126F7" w:rsidRPr="00093486">
        <w:rPr>
          <w:rStyle w:val="cf01"/>
          <w:rFonts w:asciiTheme="minorHAnsi" w:hAnsiTheme="minorHAnsi" w:cstheme="minorHAnsi"/>
          <w:sz w:val="24"/>
          <w:szCs w:val="24"/>
        </w:rPr>
        <w:t xml:space="preserve"> NETAIKOMA.</w:t>
      </w:r>
    </w:p>
    <w:p w14:paraId="0DFC3968" w14:textId="7631A47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jei pasiūlymas neatitks</w:t>
      </w:r>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459A55D3"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1FDB7D82"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35EEA927"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546155" w:rsidRPr="00093486">
        <w:rPr>
          <w:rStyle w:val="cf01"/>
          <w:rFonts w:asciiTheme="minorHAnsi" w:hAnsiTheme="minorHAnsi" w:cstheme="minorHAnsi"/>
          <w:sz w:val="24"/>
          <w:szCs w:val="24"/>
        </w:rPr>
        <w:t>.</w:t>
      </w:r>
    </w:p>
    <w:p w14:paraId="5F5AA6DD" w14:textId="364C163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4326E19D" w:rsidR="00546155"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54AB3B66" w14:textId="6CB006B8" w:rsidR="002536D9" w:rsidRDefault="002536D9" w:rsidP="00BA2E41">
      <w:pPr>
        <w:spacing w:line="276" w:lineRule="auto"/>
        <w:ind w:firstLine="0"/>
        <w:rPr>
          <w:rFonts w:cstheme="minorHAnsi"/>
          <w:sz w:val="24"/>
          <w:szCs w:val="24"/>
        </w:rPr>
      </w:pPr>
      <w:r>
        <w:rPr>
          <w:rStyle w:val="cf01"/>
          <w:rFonts w:asciiTheme="minorHAnsi" w:hAnsiTheme="minorHAnsi" w:cstheme="minorHAnsi"/>
          <w:sz w:val="24"/>
          <w:szCs w:val="24"/>
        </w:rPr>
        <w:lastRenderedPageBreak/>
        <w:t>7.5.</w:t>
      </w:r>
      <w:r w:rsidR="001747F3">
        <w:rPr>
          <w:rStyle w:val="cf01"/>
          <w:rFonts w:asciiTheme="minorHAnsi" w:hAnsiTheme="minorHAnsi" w:cstheme="minorHAnsi"/>
          <w:sz w:val="24"/>
          <w:szCs w:val="24"/>
        </w:rPr>
        <w:t>8.  P</w:t>
      </w:r>
      <w:r w:rsidR="001747F3" w:rsidRPr="00093486">
        <w:rPr>
          <w:rStyle w:val="cf01"/>
          <w:rFonts w:asciiTheme="minorHAnsi" w:hAnsiTheme="minorHAnsi" w:cstheme="minorHAnsi"/>
          <w:sz w:val="24"/>
          <w:szCs w:val="24"/>
        </w:rPr>
        <w:t>erkančioji organizacija atmes tiekėjo pasiūlymą, jei</w:t>
      </w:r>
      <w:r w:rsidR="001747F3">
        <w:rPr>
          <w:rStyle w:val="cf01"/>
          <w:rFonts w:asciiTheme="minorHAnsi" w:hAnsiTheme="minorHAnsi" w:cstheme="minorHAnsi"/>
          <w:sz w:val="24"/>
          <w:szCs w:val="24"/>
        </w:rPr>
        <w:t xml:space="preserve"> tiekėjas per pirkimo dokumentuose nustatytą terminą nepateiks </w:t>
      </w:r>
      <w:r w:rsidR="00CD0C2D">
        <w:rPr>
          <w:rFonts w:cstheme="minorHAnsi"/>
          <w:sz w:val="24"/>
          <w:szCs w:val="24"/>
        </w:rPr>
        <w:t xml:space="preserve">siūlomų gertuvių/termosų pavyzdžius arba nesurengs prekių demonstracijos </w:t>
      </w:r>
      <w:r w:rsidR="000A1856">
        <w:rPr>
          <w:rFonts w:cstheme="minorHAnsi"/>
          <w:sz w:val="24"/>
          <w:szCs w:val="24"/>
        </w:rPr>
        <w:t>pirkimo dokumentuose nurodytu adresu.</w:t>
      </w:r>
    </w:p>
    <w:p w14:paraId="41695051" w14:textId="00E3E399" w:rsidR="000A1856" w:rsidRPr="00093486" w:rsidRDefault="000A1856" w:rsidP="00BA2E41">
      <w:pPr>
        <w:spacing w:line="276" w:lineRule="auto"/>
        <w:ind w:firstLine="0"/>
        <w:rPr>
          <w:rStyle w:val="cf01"/>
          <w:rFonts w:asciiTheme="minorHAnsi" w:hAnsiTheme="minorHAnsi" w:cstheme="minorHAnsi"/>
          <w:sz w:val="24"/>
          <w:szCs w:val="24"/>
        </w:rPr>
      </w:pPr>
      <w:r>
        <w:rPr>
          <w:rFonts w:cstheme="minorHAnsi"/>
          <w:sz w:val="24"/>
          <w:szCs w:val="24"/>
        </w:rPr>
        <w:t xml:space="preserve">7.5.9.  </w:t>
      </w:r>
      <w:r>
        <w:rPr>
          <w:rStyle w:val="cf01"/>
          <w:rFonts w:asciiTheme="minorHAnsi" w:hAnsiTheme="minorHAnsi" w:cstheme="minorHAnsi"/>
          <w:sz w:val="24"/>
          <w:szCs w:val="24"/>
        </w:rPr>
        <w:t>P</w:t>
      </w:r>
      <w:r w:rsidRPr="00093486">
        <w:rPr>
          <w:rStyle w:val="cf01"/>
          <w:rFonts w:asciiTheme="minorHAnsi" w:hAnsiTheme="minorHAnsi" w:cstheme="minorHAnsi"/>
          <w:sz w:val="24"/>
          <w:szCs w:val="24"/>
        </w:rPr>
        <w:t>erkančioji organizacija atmes tiekėjo pasiūlymą, jei</w:t>
      </w:r>
      <w:r>
        <w:rPr>
          <w:rStyle w:val="cf01"/>
          <w:rFonts w:asciiTheme="minorHAnsi" w:hAnsiTheme="minorHAnsi" w:cstheme="minorHAnsi"/>
          <w:sz w:val="24"/>
          <w:szCs w:val="24"/>
        </w:rPr>
        <w:t xml:space="preserve"> tiekėjo pateikti s</w:t>
      </w:r>
      <w:r>
        <w:rPr>
          <w:rFonts w:cstheme="minorHAnsi"/>
          <w:sz w:val="24"/>
          <w:szCs w:val="24"/>
        </w:rPr>
        <w:t>iūlomų gertuvių/termosų pavyzdžiai neatitiks techninės specifikacijos reikalavimų</w:t>
      </w:r>
      <w:r w:rsidR="00B54629">
        <w:rPr>
          <w:rFonts w:cstheme="minorHAnsi"/>
          <w:sz w:val="24"/>
          <w:szCs w:val="24"/>
        </w:rPr>
        <w:t>.</w:t>
      </w:r>
    </w:p>
    <w:p w14:paraId="4692EE17" w14:textId="02CCC24F"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D610F9">
        <w:rPr>
          <w:rStyle w:val="cf01"/>
          <w:rFonts w:asciiTheme="minorHAnsi" w:hAnsiTheme="minorHAnsi" w:cstheme="minorHAnsi"/>
          <w:sz w:val="24"/>
          <w:szCs w:val="24"/>
        </w:rPr>
        <w:t>5</w:t>
      </w:r>
      <w:r w:rsidRPr="00093486">
        <w:rPr>
          <w:rStyle w:val="cf01"/>
          <w:rFonts w:asciiTheme="minorHAnsi" w:hAnsiTheme="minorHAnsi" w:cstheme="minorHAnsi"/>
          <w:sz w:val="24"/>
          <w:szCs w:val="24"/>
        </w:rPr>
        <w:t>.</w:t>
      </w:r>
      <w:r w:rsidR="00B54629">
        <w:rPr>
          <w:rStyle w:val="cf01"/>
          <w:rFonts w:asciiTheme="minorHAnsi" w:hAnsiTheme="minorHAnsi" w:cstheme="minorHAnsi"/>
          <w:sz w:val="24"/>
          <w:szCs w:val="24"/>
        </w:rPr>
        <w:t>10</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19185678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34A2B7CF" w14:textId="39F536D6" w:rsidR="00CE2030" w:rsidRDefault="000003B6" w:rsidP="00BA2E41">
      <w:pPr>
        <w:pStyle w:val="Sraopastraipa"/>
        <w:spacing w:line="276" w:lineRule="auto"/>
        <w:ind w:left="0" w:firstLine="0"/>
        <w:rPr>
          <w:color w:val="000000" w:themeColor="text1"/>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7F911C19" w14:textId="77777777" w:rsidR="002B0B07" w:rsidRDefault="003F17B3" w:rsidP="002B0B07">
      <w:pPr>
        <w:spacing w:line="240" w:lineRule="auto"/>
        <w:ind w:firstLine="0"/>
        <w:rPr>
          <w:iCs/>
          <w:sz w:val="24"/>
          <w:szCs w:val="24"/>
        </w:rPr>
      </w:pPr>
      <w:r>
        <w:rPr>
          <w:rFonts w:eastAsia="Calibri" w:cstheme="minorHAnsi"/>
          <w:sz w:val="24"/>
          <w:szCs w:val="24"/>
        </w:rPr>
        <w:t>8</w:t>
      </w:r>
      <w:r w:rsidRPr="004B5412">
        <w:rPr>
          <w:rFonts w:eastAsia="Calibri" w:cstheme="minorHAnsi"/>
          <w:sz w:val="24"/>
          <w:szCs w:val="24"/>
        </w:rPr>
        <w:t xml:space="preserve">.2. </w:t>
      </w:r>
      <w:r w:rsidR="00AD2B55" w:rsidRPr="00AD2B55">
        <w:rPr>
          <w:iCs/>
          <w:sz w:val="24"/>
          <w:szCs w:val="24"/>
        </w:rPr>
        <w:t>Sutarties sąlygos rengiamos vadovaujantis Viešųjų pirkimų tarnybos direktoriaus 2024 m. vasario 8 d. įsakymu Nr. 1S-19 (Viešųjų pirkimų tarnybos direktoriaus 2025 m. balandžio 17 d. įsakymo Nr. 1S-51 redakcija).</w:t>
      </w:r>
    </w:p>
    <w:p w14:paraId="5B79BCE5" w14:textId="1C6412C9" w:rsidR="00AC3DAA" w:rsidRDefault="00AC3DAA" w:rsidP="002B0B07">
      <w:pPr>
        <w:spacing w:line="240" w:lineRule="auto"/>
        <w:ind w:firstLine="0"/>
        <w:rPr>
          <w:sz w:val="24"/>
          <w:szCs w:val="24"/>
        </w:rPr>
      </w:pPr>
      <w:r>
        <w:rPr>
          <w:sz w:val="24"/>
          <w:szCs w:val="24"/>
        </w:rPr>
        <w:t>8.</w:t>
      </w:r>
      <w:r w:rsidR="002B0B07">
        <w:rPr>
          <w:sz w:val="24"/>
          <w:szCs w:val="24"/>
        </w:rPr>
        <w:t>3</w:t>
      </w:r>
      <w:r>
        <w:rPr>
          <w:sz w:val="24"/>
          <w:szCs w:val="24"/>
        </w:rPr>
        <w:t>. Kitos sutarties sąlygos nurodytos sutarties projekte, pateiktame pirkimo sąlygų 4 priede.</w:t>
      </w: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191856782"/>
      <w:r>
        <w:rPr>
          <w:rFonts w:asciiTheme="minorHAnsi" w:hAnsiTheme="minorHAnsi" w:cstheme="minorHAnsi"/>
        </w:rPr>
        <w:t>9. Kitos sąlygos</w:t>
      </w:r>
      <w:bookmarkEnd w:id="16"/>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2" w:history="1">
        <w:r w:rsidRPr="007E6892">
          <w:rPr>
            <w:rStyle w:val="Hipersaitas"/>
            <w:color w:val="0070C0"/>
            <w:sz w:val="24"/>
            <w:szCs w:val="24"/>
          </w:rPr>
          <w:t>https://vpt.lrv.lt/lt/metodine-pagalba/tiekejams/</w:t>
        </w:r>
      </w:hyperlink>
      <w:r w:rsidRPr="007E6892">
        <w:rPr>
          <w:sz w:val="24"/>
          <w:szCs w:val="24"/>
        </w:rPr>
        <w:t>.</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191856783"/>
      <w:r>
        <w:rPr>
          <w:rFonts w:asciiTheme="minorHAnsi" w:hAnsiTheme="minorHAnsi" w:cstheme="minorHAnsi"/>
        </w:rPr>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8"/>
      <w:bookmarkEnd w:id="19"/>
      <w:bookmarkEnd w:id="20"/>
      <w:bookmarkEnd w:id="21"/>
      <w:bookmarkEnd w:id="22"/>
      <w:bookmarkEnd w:id="23"/>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Atitikties nacionalinio saugumo reikalaivimams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12BA13C9"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bookmarkEnd w:id="24"/>
    <w:p w14:paraId="6A42838B" w14:textId="77777777" w:rsidR="009218A0" w:rsidRDefault="009218A0" w:rsidP="009218A0">
      <w:pPr>
        <w:spacing w:line="240" w:lineRule="auto"/>
        <w:ind w:firstLine="0"/>
        <w:rPr>
          <w:rStyle w:val="normaltextrun"/>
          <w:rFonts w:cstheme="minorHAnsi"/>
          <w:sz w:val="24"/>
          <w:szCs w:val="24"/>
          <w:shd w:val="clear" w:color="auto" w:fill="FFFFFF"/>
        </w:rPr>
      </w:pPr>
      <w:r>
        <w:rPr>
          <w:rFonts w:cstheme="minorHAnsi"/>
          <w:sz w:val="24"/>
          <w:szCs w:val="24"/>
        </w:rPr>
        <w:t xml:space="preserve">Pirkimų sąlygų 5 priedas </w:t>
      </w:r>
      <w:r w:rsidRPr="00AE71DB">
        <w:rPr>
          <w:rFonts w:ascii="Calibri" w:eastAsia="Times New Roman" w:hAnsi="Calibri" w:cs="Calibri"/>
          <w:sz w:val="24"/>
          <w:szCs w:val="24"/>
          <w:lang w:eastAsia="en-US"/>
        </w:rPr>
        <w:t>„Minimalūs aplinkos apsaugos kriterijai“</w:t>
      </w:r>
      <w:r>
        <w:rPr>
          <w:rFonts w:ascii="Calibri" w:eastAsia="Times New Roman" w:hAnsi="Calibri" w:cs="Calibri"/>
          <w:sz w:val="24"/>
          <w:szCs w:val="24"/>
          <w:lang w:eastAsia="en-US"/>
        </w:rPr>
        <w:t>;</w:t>
      </w:r>
    </w:p>
    <w:p w14:paraId="14BD5227" w14:textId="77777777" w:rsidR="009218A0" w:rsidRDefault="009218A0" w:rsidP="009218A0">
      <w:pPr>
        <w:spacing w:line="240" w:lineRule="auto"/>
        <w:ind w:firstLine="0"/>
        <w:rPr>
          <w:rFonts w:cstheme="minorHAnsi"/>
          <w:sz w:val="24"/>
          <w:szCs w:val="24"/>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6</w:t>
      </w:r>
      <w:r w:rsidRPr="002632F3">
        <w:rPr>
          <w:rStyle w:val="normaltextrun"/>
          <w:rFonts w:cstheme="minorHAnsi"/>
          <w:sz w:val="24"/>
          <w:szCs w:val="24"/>
          <w:shd w:val="clear" w:color="auto" w:fill="FFFFFF"/>
        </w:rPr>
        <w:t xml:space="preserve"> </w:t>
      </w:r>
      <w:r w:rsidRPr="00573FD0">
        <w:rPr>
          <w:rStyle w:val="normaltextrun"/>
          <w:rFonts w:cstheme="minorHAnsi"/>
          <w:sz w:val="24"/>
          <w:szCs w:val="24"/>
          <w:shd w:val="clear" w:color="auto" w:fill="FFFFFF"/>
        </w:rPr>
        <w:t>priedas „</w:t>
      </w:r>
      <w:r w:rsidRPr="00573FD0">
        <w:rPr>
          <w:rFonts w:cstheme="minorHAnsi"/>
          <w:sz w:val="24"/>
          <w:szCs w:val="24"/>
        </w:rPr>
        <w:t>Terminai“.</w:t>
      </w:r>
    </w:p>
    <w:p w14:paraId="026E8E97" w14:textId="1CBE3F5A" w:rsidR="00516968" w:rsidRDefault="00516968" w:rsidP="009218A0">
      <w:pPr>
        <w:spacing w:line="240" w:lineRule="auto"/>
        <w:ind w:firstLine="0"/>
        <w:rPr>
          <w:rFonts w:cstheme="minorHAnsi"/>
          <w:sz w:val="24"/>
          <w:szCs w:val="24"/>
        </w:rPr>
      </w:pPr>
      <w:r w:rsidRPr="002632F3">
        <w:rPr>
          <w:rStyle w:val="normaltextrun"/>
          <w:rFonts w:cstheme="minorHAnsi"/>
          <w:sz w:val="24"/>
          <w:szCs w:val="24"/>
          <w:shd w:val="clear" w:color="auto" w:fill="FFFFFF"/>
        </w:rPr>
        <w:t xml:space="preserve">Pirkimo sąlygų </w:t>
      </w:r>
      <w:r w:rsidR="00257AE1">
        <w:rPr>
          <w:rStyle w:val="normaltextrun"/>
          <w:rFonts w:cstheme="minorHAnsi"/>
          <w:sz w:val="24"/>
          <w:szCs w:val="24"/>
          <w:shd w:val="clear" w:color="auto" w:fill="FFFFFF"/>
        </w:rPr>
        <w:t>7</w:t>
      </w:r>
      <w:r w:rsidRPr="002632F3">
        <w:rPr>
          <w:rStyle w:val="normaltextrun"/>
          <w:rFonts w:cstheme="minorHAnsi"/>
          <w:sz w:val="24"/>
          <w:szCs w:val="24"/>
          <w:shd w:val="clear" w:color="auto" w:fill="FFFFFF"/>
        </w:rPr>
        <w:t xml:space="preserve"> </w:t>
      </w:r>
      <w:r w:rsidRPr="00573FD0">
        <w:rPr>
          <w:rStyle w:val="normaltextrun"/>
          <w:rFonts w:cstheme="minorHAnsi"/>
          <w:sz w:val="24"/>
          <w:szCs w:val="24"/>
          <w:shd w:val="clear" w:color="auto" w:fill="FFFFFF"/>
        </w:rPr>
        <w:t>priedas</w:t>
      </w:r>
      <w:r>
        <w:rPr>
          <w:rStyle w:val="normaltextrun"/>
          <w:rFonts w:cstheme="minorHAnsi"/>
          <w:sz w:val="24"/>
          <w:szCs w:val="24"/>
          <w:shd w:val="clear" w:color="auto" w:fill="FFFFFF"/>
        </w:rPr>
        <w:t xml:space="preserve"> </w:t>
      </w:r>
      <w:r w:rsidR="00257AE1">
        <w:rPr>
          <w:rStyle w:val="normaltextrun"/>
          <w:rFonts w:cstheme="minorHAnsi"/>
          <w:sz w:val="24"/>
          <w:szCs w:val="24"/>
          <w:shd w:val="clear" w:color="auto" w:fill="FFFFFF"/>
        </w:rPr>
        <w:t>„</w:t>
      </w:r>
      <w:r w:rsidR="00257AE1" w:rsidRPr="00257AE1">
        <w:rPr>
          <w:rFonts w:cstheme="minorHAnsi"/>
          <w:sz w:val="24"/>
          <w:szCs w:val="24"/>
          <w:shd w:val="clear" w:color="auto" w:fill="FFFFFF"/>
        </w:rPr>
        <w:t>Tiekėjų pašalinimo pagrindai</w:t>
      </w:r>
      <w:r w:rsidR="00257AE1">
        <w:rPr>
          <w:rFonts w:cstheme="minorHAnsi"/>
          <w:sz w:val="24"/>
          <w:szCs w:val="24"/>
          <w:shd w:val="clear" w:color="auto" w:fill="FFFFFF"/>
        </w:rPr>
        <w:t>“.</w:t>
      </w:r>
    </w:p>
    <w:p w14:paraId="066B17CD" w14:textId="77777777" w:rsidR="00516968" w:rsidRDefault="00516968" w:rsidP="009218A0">
      <w:pPr>
        <w:spacing w:line="240" w:lineRule="auto"/>
        <w:ind w:firstLine="0"/>
        <w:rPr>
          <w:rFonts w:cstheme="minorHAnsi"/>
          <w:sz w:val="24"/>
          <w:szCs w:val="24"/>
        </w:rPr>
      </w:pPr>
    </w:p>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7777777" w:rsidR="00C67AA2" w:rsidRDefault="00C67AA2">
      <w:pPr>
        <w:rPr>
          <w:rFonts w:cstheme="minorHAnsi"/>
          <w:sz w:val="24"/>
          <w:szCs w:val="24"/>
        </w:rPr>
      </w:pPr>
      <w:bookmarkStart w:id="25" w:name="_Pirkimo_sąlygų_2"/>
      <w:bookmarkEnd w:id="25"/>
      <w:r>
        <w:rPr>
          <w:rFonts w:cstheme="minorHAnsi"/>
          <w:sz w:val="24"/>
          <w:szCs w:val="24"/>
        </w:rPr>
        <w:br w:type="page"/>
      </w:r>
    </w:p>
    <w:p w14:paraId="002963C6" w14:textId="77777777" w:rsidR="00A7625C" w:rsidRDefault="00A7625C" w:rsidP="004646E4">
      <w:pPr>
        <w:spacing w:line="240" w:lineRule="auto"/>
        <w:ind w:left="6804" w:firstLine="0"/>
        <w:jc w:val="right"/>
        <w:rPr>
          <w:rFonts w:cstheme="minorHAnsi"/>
          <w:color w:val="0070C0"/>
          <w:sz w:val="26"/>
          <w:szCs w:val="26"/>
        </w:rPr>
      </w:pPr>
    </w:p>
    <w:p w14:paraId="4C118968" w14:textId="77777777" w:rsidR="00A7625C" w:rsidRDefault="00A7625C" w:rsidP="004646E4">
      <w:pPr>
        <w:spacing w:line="240" w:lineRule="auto"/>
        <w:ind w:left="6804" w:firstLine="0"/>
        <w:jc w:val="right"/>
        <w:rPr>
          <w:rFonts w:cstheme="minorHAnsi"/>
          <w:color w:val="0070C0"/>
          <w:sz w:val="26"/>
          <w:szCs w:val="26"/>
        </w:rPr>
      </w:pPr>
    </w:p>
    <w:p w14:paraId="21981E4D" w14:textId="77777777" w:rsidR="00A7625C" w:rsidRPr="00822CD7" w:rsidRDefault="00A7625C" w:rsidP="00A7625C">
      <w:pPr>
        <w:spacing w:line="240" w:lineRule="auto"/>
        <w:ind w:left="6804" w:firstLine="0"/>
        <w:jc w:val="right"/>
        <w:rPr>
          <w:rFonts w:cstheme="minorHAnsi"/>
          <w:color w:val="0070C0"/>
          <w:sz w:val="24"/>
          <w:szCs w:val="24"/>
        </w:rPr>
      </w:pPr>
      <w:r w:rsidRPr="00822CD7">
        <w:rPr>
          <w:rFonts w:cstheme="minorHAnsi"/>
          <w:color w:val="0070C0"/>
          <w:sz w:val="24"/>
          <w:szCs w:val="24"/>
        </w:rPr>
        <w:t xml:space="preserve">Pirkimo sąlygų </w:t>
      </w:r>
      <w:r>
        <w:rPr>
          <w:rFonts w:cstheme="minorHAnsi"/>
          <w:color w:val="0070C0"/>
          <w:sz w:val="24"/>
          <w:szCs w:val="24"/>
        </w:rPr>
        <w:t>5</w:t>
      </w:r>
      <w:r w:rsidRPr="00822CD7">
        <w:rPr>
          <w:rFonts w:cstheme="minorHAnsi"/>
          <w:color w:val="0070C0"/>
          <w:sz w:val="24"/>
          <w:szCs w:val="24"/>
        </w:rPr>
        <w:t xml:space="preserve"> priedas</w:t>
      </w:r>
    </w:p>
    <w:p w14:paraId="63CF40AB" w14:textId="77777777" w:rsidR="00A7625C" w:rsidRPr="00AE71DB" w:rsidRDefault="00A7625C" w:rsidP="00A7625C">
      <w:pPr>
        <w:spacing w:line="240" w:lineRule="auto"/>
        <w:ind w:left="5954" w:firstLine="850"/>
        <w:jc w:val="right"/>
        <w:rPr>
          <w:rFonts w:eastAsiaTheme="minorHAnsi" w:cstheme="minorHAnsi"/>
          <w:bCs/>
          <w:iCs/>
          <w:color w:val="2E74B5" w:themeColor="accent5" w:themeShade="BF"/>
          <w:sz w:val="24"/>
          <w:szCs w:val="24"/>
        </w:rPr>
      </w:pPr>
      <w:r w:rsidRPr="00822CD7">
        <w:rPr>
          <w:rFonts w:cstheme="minorHAnsi"/>
          <w:color w:val="2E74B5" w:themeColor="accent5" w:themeShade="BF"/>
          <w:sz w:val="24"/>
          <w:szCs w:val="24"/>
        </w:rPr>
        <w:t xml:space="preserve"> „Minimalūs aplinkos apsaugos</w:t>
      </w:r>
      <w:r>
        <w:rPr>
          <w:rFonts w:cstheme="minorHAnsi"/>
          <w:color w:val="2E74B5" w:themeColor="accent5" w:themeShade="BF"/>
          <w:sz w:val="24"/>
          <w:szCs w:val="24"/>
        </w:rPr>
        <w:t xml:space="preserve"> </w:t>
      </w:r>
      <w:r w:rsidRPr="00822CD7">
        <w:rPr>
          <w:rFonts w:cstheme="minorHAnsi"/>
          <w:color w:val="2E74B5" w:themeColor="accent5" w:themeShade="BF"/>
          <w:sz w:val="24"/>
          <w:szCs w:val="24"/>
        </w:rPr>
        <w:t>kriterijai“</w:t>
      </w:r>
    </w:p>
    <w:p w14:paraId="20F0D204" w14:textId="77777777" w:rsidR="00A7625C" w:rsidRDefault="00A7625C" w:rsidP="00A7625C">
      <w:pPr>
        <w:spacing w:line="240" w:lineRule="auto"/>
        <w:ind w:firstLine="0"/>
        <w:jc w:val="left"/>
        <w:rPr>
          <w:rFonts w:ascii="Arial" w:hAnsi="Arial" w:cs="Arial"/>
        </w:rPr>
      </w:pPr>
    </w:p>
    <w:p w14:paraId="51B59A86" w14:textId="77777777" w:rsidR="00A7625C" w:rsidRDefault="00A7625C" w:rsidP="00A7625C">
      <w:pPr>
        <w:tabs>
          <w:tab w:val="left" w:pos="2977"/>
        </w:tabs>
        <w:spacing w:line="20" w:lineRule="atLeast"/>
        <w:ind w:firstLine="709"/>
        <w:jc w:val="center"/>
        <w:rPr>
          <w:rFonts w:ascii="Calibri" w:eastAsia="Times New Roman" w:hAnsi="Calibri" w:cs="Calibri"/>
          <w:b/>
          <w:bCs/>
          <w:sz w:val="28"/>
          <w:szCs w:val="28"/>
          <w:lang w:eastAsia="en-US"/>
        </w:rPr>
      </w:pPr>
      <w:r w:rsidRPr="00D60D81">
        <w:rPr>
          <w:rFonts w:ascii="Calibri" w:eastAsia="Times New Roman" w:hAnsi="Calibri" w:cs="Calibri"/>
          <w:b/>
          <w:bCs/>
          <w:sz w:val="28"/>
          <w:szCs w:val="28"/>
          <w:lang w:eastAsia="en-US"/>
        </w:rPr>
        <w:t>MINIMALŪS APLINKOS APSAUGOS KRITERIJAI</w:t>
      </w:r>
    </w:p>
    <w:p w14:paraId="3EF5F3ED" w14:textId="77777777" w:rsidR="00A7625C" w:rsidRDefault="00A7625C" w:rsidP="00A7625C">
      <w:pPr>
        <w:tabs>
          <w:tab w:val="left" w:pos="2977"/>
        </w:tabs>
        <w:spacing w:line="20" w:lineRule="atLeast"/>
        <w:ind w:firstLine="709"/>
        <w:jc w:val="center"/>
        <w:rPr>
          <w:rFonts w:ascii="Calibri" w:eastAsia="Times New Roman" w:hAnsi="Calibri" w:cs="Calibri"/>
          <w:b/>
          <w:bCs/>
          <w:sz w:val="28"/>
          <w:szCs w:val="28"/>
          <w:lang w:eastAsia="en-US"/>
        </w:rPr>
      </w:pPr>
    </w:p>
    <w:p w14:paraId="7C9B9E7D" w14:textId="2A3B90CA" w:rsidR="00A7625C" w:rsidRPr="00D60D81" w:rsidRDefault="00A7625C" w:rsidP="00A7625C">
      <w:pPr>
        <w:tabs>
          <w:tab w:val="left" w:pos="2977"/>
        </w:tabs>
        <w:spacing w:line="20" w:lineRule="atLeast"/>
        <w:ind w:firstLine="709"/>
        <w:rPr>
          <w:rFonts w:ascii="Calibri" w:eastAsia="Times New Roman" w:hAnsi="Calibri" w:cs="Calibri"/>
          <w:sz w:val="24"/>
          <w:szCs w:val="24"/>
          <w:lang w:eastAsia="en-US"/>
        </w:rPr>
      </w:pPr>
      <w:r w:rsidRPr="00D60D81">
        <w:rPr>
          <w:rFonts w:ascii="Calibri" w:eastAsia="Times New Roman" w:hAnsi="Calibri" w:cs="Calibri"/>
          <w:sz w:val="24"/>
          <w:szCs w:val="24"/>
          <w:lang w:eastAsia="en-US"/>
        </w:rPr>
        <w:t>Minimalūs aplinkos apsaugos kriterijai, pagal Lietuvos Respublikos aplinkos ministro 2011 m. birželio 28 d. įsakymo Nr. D1-508 „Dėl Aplinkos apsaugos kriterijų taikymo, vykdant žaliuosius pirkimus, tvarkos aprašo patvirtinimo, (toliau - Tvarkos aprašas) 2 priedo II skyriaus „Pakuotės“ reikalavimus:</w:t>
      </w:r>
    </w:p>
    <w:p w14:paraId="36D16331" w14:textId="77777777" w:rsidR="003962C9" w:rsidRDefault="003962C9" w:rsidP="00A4798D">
      <w:pPr>
        <w:spacing w:line="240" w:lineRule="auto"/>
        <w:ind w:firstLine="0"/>
        <w:jc w:val="right"/>
        <w:rPr>
          <w:rFonts w:cstheme="minorHAnsi"/>
          <w:color w:val="0070C0"/>
          <w:sz w:val="26"/>
          <w:szCs w:val="26"/>
        </w:rPr>
      </w:pPr>
    </w:p>
    <w:tbl>
      <w:tblPr>
        <w:tblStyle w:val="Lentelstinklelis"/>
        <w:tblW w:w="0" w:type="auto"/>
        <w:tblInd w:w="0" w:type="dxa"/>
        <w:tblLook w:val="04A0" w:firstRow="1" w:lastRow="0" w:firstColumn="1" w:lastColumn="0" w:noHBand="0" w:noVBand="1"/>
      </w:tblPr>
      <w:tblGrid>
        <w:gridCol w:w="988"/>
        <w:gridCol w:w="3118"/>
        <w:gridCol w:w="3986"/>
        <w:gridCol w:w="2698"/>
      </w:tblGrid>
      <w:tr w:rsidR="00F62EF0" w14:paraId="68CA61AE" w14:textId="77777777" w:rsidTr="007E2CD7">
        <w:tc>
          <w:tcPr>
            <w:tcW w:w="988" w:type="dxa"/>
            <w:shd w:val="clear" w:color="auto" w:fill="DEEAF6" w:themeFill="accent5" w:themeFillTint="33"/>
            <w:vAlign w:val="center"/>
          </w:tcPr>
          <w:p w14:paraId="22469305" w14:textId="5BC7F497" w:rsidR="00F62EF0" w:rsidRDefault="00F62EF0" w:rsidP="00F62EF0">
            <w:pPr>
              <w:ind w:firstLine="0"/>
              <w:jc w:val="right"/>
              <w:rPr>
                <w:rFonts w:cstheme="minorHAnsi"/>
                <w:color w:val="0070C0"/>
                <w:sz w:val="26"/>
                <w:szCs w:val="26"/>
              </w:rPr>
            </w:pPr>
            <w:r w:rsidRPr="00892DEB">
              <w:rPr>
                <w:rFonts w:ascii="Calibri" w:eastAsiaTheme="minorHAnsi" w:hAnsi="Calibri" w:cs="Calibri"/>
                <w:b/>
                <w:bCs/>
                <w:sz w:val="24"/>
                <w:szCs w:val="24"/>
              </w:rPr>
              <w:t>Eil. Nr.</w:t>
            </w:r>
          </w:p>
        </w:tc>
        <w:tc>
          <w:tcPr>
            <w:tcW w:w="3118" w:type="dxa"/>
            <w:shd w:val="clear" w:color="auto" w:fill="DEEAF6" w:themeFill="accent5" w:themeFillTint="33"/>
            <w:vAlign w:val="center"/>
          </w:tcPr>
          <w:p w14:paraId="0882F5DF" w14:textId="75916C9C" w:rsidR="00F62EF0" w:rsidRDefault="00F62EF0" w:rsidP="00760AAE">
            <w:pPr>
              <w:ind w:firstLine="0"/>
              <w:jc w:val="center"/>
              <w:rPr>
                <w:rFonts w:cstheme="minorHAnsi"/>
                <w:color w:val="0070C0"/>
                <w:sz w:val="26"/>
                <w:szCs w:val="26"/>
              </w:rPr>
            </w:pPr>
            <w:r w:rsidRPr="006A658D">
              <w:rPr>
                <w:rFonts w:ascii="Calibri" w:hAnsi="Calibri" w:cs="Calibri"/>
                <w:b/>
                <w:bCs/>
                <w:color w:val="000000"/>
                <w:sz w:val="21"/>
                <w:szCs w:val="21"/>
              </w:rPr>
              <w:t>Aplinkos apsaugos reikalavimas</w:t>
            </w:r>
          </w:p>
        </w:tc>
        <w:tc>
          <w:tcPr>
            <w:tcW w:w="3986" w:type="dxa"/>
            <w:shd w:val="clear" w:color="auto" w:fill="DEEAF6" w:themeFill="accent5" w:themeFillTint="33"/>
            <w:vAlign w:val="center"/>
          </w:tcPr>
          <w:p w14:paraId="231F1154" w14:textId="1CC5D82D" w:rsidR="00F62EF0" w:rsidRDefault="00F62EF0" w:rsidP="00760AAE">
            <w:pPr>
              <w:ind w:firstLine="0"/>
              <w:jc w:val="center"/>
              <w:rPr>
                <w:rFonts w:cstheme="minorHAnsi"/>
                <w:color w:val="0070C0"/>
                <w:sz w:val="26"/>
                <w:szCs w:val="26"/>
              </w:rPr>
            </w:pPr>
            <w:r w:rsidRPr="006A658D">
              <w:rPr>
                <w:rFonts w:ascii="Calibri" w:hAnsi="Calibri" w:cs="Calibri"/>
                <w:b/>
                <w:bCs/>
                <w:color w:val="000000"/>
                <w:sz w:val="21"/>
                <w:szCs w:val="21"/>
              </w:rPr>
              <w:t>Atitiktį reikalavimui įrodantys dokumentai</w:t>
            </w:r>
          </w:p>
        </w:tc>
        <w:tc>
          <w:tcPr>
            <w:tcW w:w="2698" w:type="dxa"/>
            <w:shd w:val="clear" w:color="auto" w:fill="DEEAF6" w:themeFill="accent5" w:themeFillTint="33"/>
            <w:vAlign w:val="center"/>
          </w:tcPr>
          <w:p w14:paraId="79E88885" w14:textId="27C7C7AD" w:rsidR="00F62EF0" w:rsidRDefault="00F62EF0" w:rsidP="00760AAE">
            <w:pPr>
              <w:ind w:firstLine="0"/>
              <w:jc w:val="center"/>
              <w:rPr>
                <w:rFonts w:cstheme="minorHAnsi"/>
                <w:color w:val="0070C0"/>
                <w:sz w:val="26"/>
                <w:szCs w:val="26"/>
              </w:rPr>
            </w:pPr>
            <w:r w:rsidRPr="006A658D">
              <w:rPr>
                <w:rFonts w:ascii="Calibri" w:hAnsi="Calibri" w:cs="Calibri"/>
                <w:b/>
                <w:bCs/>
                <w:color w:val="000000"/>
                <w:sz w:val="21"/>
                <w:szCs w:val="21"/>
              </w:rPr>
              <w:t>Dokumentų teikimo momentas</w:t>
            </w:r>
          </w:p>
        </w:tc>
      </w:tr>
      <w:tr w:rsidR="009417DA" w14:paraId="2F22AB32" w14:textId="77777777" w:rsidTr="007E2CD7">
        <w:tc>
          <w:tcPr>
            <w:tcW w:w="988" w:type="dxa"/>
          </w:tcPr>
          <w:p w14:paraId="37124AB8" w14:textId="5E47BFAE" w:rsidR="009417DA" w:rsidRDefault="009417DA" w:rsidP="009417DA">
            <w:pPr>
              <w:ind w:firstLine="0"/>
              <w:jc w:val="center"/>
              <w:rPr>
                <w:rFonts w:cstheme="minorHAnsi"/>
                <w:color w:val="0070C0"/>
                <w:sz w:val="26"/>
                <w:szCs w:val="26"/>
              </w:rPr>
            </w:pPr>
            <w:r w:rsidRPr="009417DA">
              <w:rPr>
                <w:rFonts w:cstheme="minorHAnsi"/>
                <w:sz w:val="26"/>
                <w:szCs w:val="26"/>
              </w:rPr>
              <w:t>1.</w:t>
            </w:r>
          </w:p>
        </w:tc>
        <w:tc>
          <w:tcPr>
            <w:tcW w:w="3118" w:type="dxa"/>
          </w:tcPr>
          <w:p w14:paraId="53C94E02" w14:textId="0094F5CC" w:rsidR="009417DA" w:rsidRDefault="00760AAE" w:rsidP="00A55D30">
            <w:pPr>
              <w:ind w:firstLine="0"/>
              <w:rPr>
                <w:rFonts w:cstheme="minorHAnsi"/>
                <w:color w:val="0070C0"/>
                <w:sz w:val="26"/>
                <w:szCs w:val="26"/>
              </w:rPr>
            </w:pPr>
            <w:r>
              <w:rPr>
                <w:rFonts w:ascii="Calibri" w:hAnsi="Calibri" w:cs="Calibri"/>
                <w:sz w:val="22"/>
                <w:szCs w:val="22"/>
              </w:rPr>
              <w:t>J</w:t>
            </w:r>
            <w:r w:rsidRPr="00760AAE">
              <w:rPr>
                <w:rFonts w:ascii="Calibri" w:hAnsi="Calibri" w:cs="Calibri"/>
                <w:sz w:val="22"/>
                <w:szCs w:val="22"/>
              </w:rPr>
              <w:t>eigu Prekės bus supakuojamos į antrinę pakuotę, ji turi būti perdirbamoji pakuotė pagal Lietuvos Respublikos mokesčio už aplinkos teršimą įstatymo nuostatas.</w:t>
            </w:r>
          </w:p>
        </w:tc>
        <w:tc>
          <w:tcPr>
            <w:tcW w:w="3986" w:type="dxa"/>
          </w:tcPr>
          <w:p w14:paraId="2B85D8B9" w14:textId="77777777" w:rsidR="009417DA" w:rsidRPr="006A658D" w:rsidRDefault="009417DA" w:rsidP="00A55D30">
            <w:pPr>
              <w:pStyle w:val="Sraopastraipa"/>
              <w:tabs>
                <w:tab w:val="left" w:pos="175"/>
              </w:tabs>
              <w:autoSpaceDE w:val="0"/>
              <w:autoSpaceDN w:val="0"/>
              <w:adjustRightInd w:val="0"/>
              <w:ind w:left="0" w:firstLine="0"/>
              <w:rPr>
                <w:rFonts w:ascii="Calibri" w:hAnsi="Calibri" w:cs="Calibri"/>
                <w:color w:val="000000"/>
                <w:sz w:val="22"/>
                <w:szCs w:val="22"/>
              </w:rPr>
            </w:pPr>
            <w:r w:rsidRPr="006A658D">
              <w:rPr>
                <w:rFonts w:ascii="Calibri" w:hAnsi="Calibri" w:cs="Calibri"/>
                <w:color w:val="000000"/>
                <w:sz w:val="22"/>
                <w:szCs w:val="22"/>
              </w:rPr>
              <w:t>Pateikiamas bent vienas iš šių dokumentų:</w:t>
            </w:r>
          </w:p>
          <w:p w14:paraId="6CC28268" w14:textId="3B41E716" w:rsidR="009417DA" w:rsidRPr="0065455A" w:rsidRDefault="0065455A" w:rsidP="0065455A">
            <w:pPr>
              <w:ind w:firstLine="0"/>
              <w:rPr>
                <w:rFonts w:cstheme="minorHAnsi"/>
                <w:color w:val="0070C0"/>
                <w:sz w:val="26"/>
                <w:szCs w:val="26"/>
              </w:rPr>
            </w:pPr>
            <w:r w:rsidRPr="0065455A">
              <w:rPr>
                <w:rFonts w:ascii="Calibri" w:hAnsi="Calibri" w:cs="Calibri"/>
                <w:color w:val="000000"/>
                <w:sz w:val="22"/>
                <w:szCs w:val="22"/>
              </w:rPr>
              <w:t>pakuotės aprašymas, gamintojo ir (ar) tiekėjo techniniai dokumentai, gamintojo ir (ar) importuotojo, ir (ar) tiekėjo rašytinis patvirtinimas, saugos duomenų lapas, gamintojo bandymų ataskaita, protokolas, gamintojo ir (ar) tiekėjo deklaracija (pateikiant objektyvius įrodymus), nepriklausomos šalies išduotas sertifikatas ar kitas lygiavertis dokumentas, kuriuo įrodoma atitiktis taikomiems standartams.</w:t>
            </w:r>
          </w:p>
        </w:tc>
        <w:tc>
          <w:tcPr>
            <w:tcW w:w="2698" w:type="dxa"/>
          </w:tcPr>
          <w:p w14:paraId="7D11CE42" w14:textId="519F4010" w:rsidR="009417DA" w:rsidRDefault="00A55D30" w:rsidP="00A55D30">
            <w:pPr>
              <w:ind w:firstLine="0"/>
              <w:rPr>
                <w:rFonts w:cstheme="minorHAnsi"/>
                <w:color w:val="0070C0"/>
                <w:sz w:val="26"/>
                <w:szCs w:val="26"/>
              </w:rPr>
            </w:pPr>
            <w:r>
              <w:rPr>
                <w:rFonts w:ascii="Calibri" w:hAnsi="Calibri" w:cs="Calibri"/>
                <w:color w:val="000000"/>
                <w:sz w:val="22"/>
                <w:szCs w:val="22"/>
              </w:rPr>
              <w:t xml:space="preserve"> </w:t>
            </w:r>
            <w:r w:rsidR="009417DA">
              <w:rPr>
                <w:rFonts w:ascii="Calibri" w:hAnsi="Calibri" w:cs="Calibri"/>
                <w:color w:val="000000"/>
                <w:sz w:val="22"/>
                <w:szCs w:val="22"/>
              </w:rPr>
              <w:t>Sutarties vykdymo metu.</w:t>
            </w:r>
          </w:p>
        </w:tc>
      </w:tr>
    </w:tbl>
    <w:p w14:paraId="07A0D503" w14:textId="3EE7D52F" w:rsidR="000C000F" w:rsidRDefault="0065455A" w:rsidP="0065455A">
      <w:pPr>
        <w:spacing w:line="240" w:lineRule="auto"/>
        <w:ind w:firstLine="0"/>
        <w:jc w:val="center"/>
        <w:rPr>
          <w:rFonts w:cstheme="minorHAnsi"/>
          <w:color w:val="0070C0"/>
          <w:sz w:val="26"/>
          <w:szCs w:val="26"/>
        </w:rPr>
      </w:pPr>
      <w:r w:rsidRPr="0065455A">
        <w:rPr>
          <w:rFonts w:cstheme="minorHAnsi"/>
          <w:sz w:val="26"/>
          <w:szCs w:val="26"/>
        </w:rPr>
        <w:t>____________</w:t>
      </w:r>
    </w:p>
    <w:p w14:paraId="09D8E30C" w14:textId="7E48DE09" w:rsidR="0065455A" w:rsidRDefault="0065455A">
      <w:pPr>
        <w:rPr>
          <w:rFonts w:cstheme="minorHAnsi"/>
          <w:color w:val="0070C0"/>
          <w:sz w:val="26"/>
          <w:szCs w:val="26"/>
        </w:rPr>
      </w:pPr>
      <w:r>
        <w:rPr>
          <w:rFonts w:cstheme="minorHAnsi"/>
          <w:color w:val="0070C0"/>
          <w:sz w:val="26"/>
          <w:szCs w:val="26"/>
        </w:rPr>
        <w:br w:type="page"/>
      </w:r>
    </w:p>
    <w:p w14:paraId="4C7B09BD" w14:textId="77777777" w:rsidR="000C000F" w:rsidRDefault="000C000F" w:rsidP="00F17F5E">
      <w:pPr>
        <w:spacing w:line="240" w:lineRule="auto"/>
        <w:ind w:firstLine="0"/>
        <w:jc w:val="right"/>
        <w:rPr>
          <w:rFonts w:cstheme="minorHAnsi"/>
          <w:color w:val="0070C0"/>
          <w:sz w:val="26"/>
          <w:szCs w:val="26"/>
        </w:rPr>
      </w:pPr>
    </w:p>
    <w:p w14:paraId="1D967EBB" w14:textId="40189354" w:rsidR="001C1FBA" w:rsidRPr="004646E4" w:rsidRDefault="005110A6" w:rsidP="00F17F5E">
      <w:pPr>
        <w:spacing w:line="240" w:lineRule="auto"/>
        <w:ind w:firstLine="0"/>
        <w:jc w:val="right"/>
        <w:rPr>
          <w:rFonts w:cstheme="minorHAnsi"/>
          <w:color w:val="0070C0"/>
          <w:sz w:val="26"/>
          <w:szCs w:val="26"/>
        </w:rPr>
      </w:pPr>
      <w:r w:rsidRPr="004646E4">
        <w:rPr>
          <w:rFonts w:cstheme="minorHAnsi"/>
          <w:color w:val="0070C0"/>
          <w:sz w:val="26"/>
          <w:szCs w:val="26"/>
        </w:rPr>
        <w:t xml:space="preserve">Pirkimo sąlygų </w:t>
      </w:r>
      <w:r w:rsidR="009218A0">
        <w:rPr>
          <w:rFonts w:cstheme="minorHAnsi"/>
          <w:color w:val="0070C0"/>
          <w:sz w:val="26"/>
          <w:szCs w:val="26"/>
        </w:rPr>
        <w:t>6</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w:t>
            </w:r>
            <w:r w:rsidR="009B4090" w:rsidRPr="00263B1E">
              <w:rPr>
                <w:rFonts w:asciiTheme="minorHAnsi" w:hAnsiTheme="minorHAnsi" w:cstheme="minorHAnsi"/>
                <w:sz w:val="24"/>
                <w:szCs w:val="24"/>
              </w:rPr>
              <w:lastRenderedPageBreak/>
              <w:t>priimtą sprendimą nustatyti 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1BFC591A" w:rsidR="00257AE1" w:rsidRDefault="00384B16" w:rsidP="00384B16">
      <w:pPr>
        <w:spacing w:line="240" w:lineRule="auto"/>
        <w:ind w:firstLine="0"/>
        <w:jc w:val="center"/>
        <w:rPr>
          <w:rFonts w:ascii="Arial" w:hAnsi="Arial" w:cs="Arial"/>
        </w:rPr>
      </w:pPr>
      <w:r>
        <w:rPr>
          <w:rFonts w:ascii="Arial" w:hAnsi="Arial" w:cs="Arial"/>
        </w:rPr>
        <w:t>___________</w:t>
      </w:r>
    </w:p>
    <w:p w14:paraId="3AF2F005" w14:textId="77777777" w:rsidR="00257AE1" w:rsidRDefault="00257AE1">
      <w:pPr>
        <w:rPr>
          <w:rFonts w:ascii="Arial" w:hAnsi="Arial" w:cs="Arial"/>
        </w:rPr>
      </w:pPr>
      <w:r>
        <w:rPr>
          <w:rFonts w:ascii="Arial" w:hAnsi="Arial" w:cs="Arial"/>
        </w:rPr>
        <w:br w:type="page"/>
      </w:r>
    </w:p>
    <w:p w14:paraId="2AE1C513" w14:textId="551FD6DD" w:rsidR="00184B72" w:rsidRPr="004646E4" w:rsidRDefault="00184B72" w:rsidP="00184B72">
      <w:pPr>
        <w:spacing w:line="240" w:lineRule="auto"/>
        <w:ind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Pr>
          <w:rFonts w:cstheme="minorHAnsi"/>
          <w:color w:val="0070C0"/>
          <w:sz w:val="26"/>
          <w:szCs w:val="26"/>
        </w:rPr>
        <w:t>7</w:t>
      </w:r>
      <w:r w:rsidRPr="004646E4">
        <w:rPr>
          <w:rFonts w:cstheme="minorHAnsi"/>
          <w:color w:val="0070C0"/>
          <w:sz w:val="26"/>
          <w:szCs w:val="26"/>
        </w:rPr>
        <w:t xml:space="preserve"> priedas</w:t>
      </w:r>
    </w:p>
    <w:p w14:paraId="325231C2" w14:textId="3CDE7A60" w:rsidR="00184B72" w:rsidRPr="004646E4" w:rsidRDefault="00184B72" w:rsidP="00184B72">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w:t>
      </w:r>
      <w:r w:rsidRPr="00184B72">
        <w:rPr>
          <w:rFonts w:cstheme="minorHAnsi"/>
          <w:color w:val="0070C0"/>
          <w:sz w:val="26"/>
          <w:szCs w:val="26"/>
        </w:rPr>
        <w:t>Tiekėjų pašalinimo pagrinda</w:t>
      </w:r>
      <w:r>
        <w:rPr>
          <w:rFonts w:cstheme="minorHAnsi"/>
          <w:color w:val="0070C0"/>
          <w:sz w:val="26"/>
          <w:szCs w:val="26"/>
        </w:rPr>
        <w:t>i</w:t>
      </w:r>
      <w:r w:rsidRPr="004646E4">
        <w:rPr>
          <w:rFonts w:cstheme="minorHAnsi"/>
          <w:color w:val="0070C0"/>
          <w:sz w:val="26"/>
          <w:szCs w:val="26"/>
        </w:rPr>
        <w:t>“</w:t>
      </w:r>
    </w:p>
    <w:p w14:paraId="14345E7C" w14:textId="77777777" w:rsidR="00184B72" w:rsidRPr="00184B72" w:rsidRDefault="00184B72" w:rsidP="00184B72">
      <w:pPr>
        <w:keepNext/>
        <w:keepLines/>
        <w:spacing w:before="120" w:after="160" w:line="276" w:lineRule="auto"/>
        <w:ind w:left="318"/>
        <w:jc w:val="right"/>
        <w:rPr>
          <w:rFonts w:ascii="Arial" w:eastAsia="Arial" w:hAnsi="Arial" w:cs="Arial"/>
          <w:color w:val="0070C0"/>
        </w:rPr>
      </w:pPr>
    </w:p>
    <w:p w14:paraId="38198214" w14:textId="77777777" w:rsidR="00184B72" w:rsidRPr="00184B72" w:rsidRDefault="00184B72" w:rsidP="00184B72">
      <w:pPr>
        <w:spacing w:after="240" w:line="276" w:lineRule="auto"/>
        <w:jc w:val="center"/>
        <w:rPr>
          <w:rFonts w:ascii="Calibri" w:eastAsia="Arial" w:hAnsi="Calibri" w:cs="Calibri"/>
          <w:smallCaps/>
          <w:color w:val="404040"/>
          <w:sz w:val="40"/>
          <w:szCs w:val="40"/>
        </w:rPr>
      </w:pPr>
      <w:r w:rsidRPr="00184B72">
        <w:rPr>
          <w:rFonts w:ascii="Calibri" w:eastAsia="Arial" w:hAnsi="Calibri" w:cs="Calibri"/>
          <w:smallCaps/>
          <w:color w:val="404040"/>
          <w:sz w:val="40"/>
          <w:szCs w:val="40"/>
        </w:rPr>
        <w:t>TIEKĖJŲ PAŠALINIMO PAGRINDAI</w:t>
      </w:r>
    </w:p>
    <w:p w14:paraId="2A29378D" w14:textId="77777777" w:rsidR="00184B72" w:rsidRPr="00184B72" w:rsidRDefault="00184B72" w:rsidP="00184B72">
      <w:pPr>
        <w:spacing w:line="240" w:lineRule="auto"/>
        <w:ind w:firstLine="720"/>
        <w:rPr>
          <w:rFonts w:ascii="Calibri" w:eastAsia="Arial" w:hAnsi="Calibri" w:cs="Calibri"/>
          <w:iCs/>
          <w:sz w:val="24"/>
          <w:szCs w:val="24"/>
        </w:rPr>
      </w:pPr>
      <w:r w:rsidRPr="00184B72">
        <w:rPr>
          <w:rFonts w:ascii="Calibri" w:eastAsia="Arial" w:hAnsi="Calibri" w:cs="Calibri"/>
          <w:iCs/>
          <w:sz w:val="24"/>
          <w:szCs w:val="24"/>
        </w:rPr>
        <w:t xml:space="preserve">Perkančioji organizacija atmeta tiekėjo pasiūlymą, jeigu: </w:t>
      </w:r>
    </w:p>
    <w:p w14:paraId="0A44D925" w14:textId="77777777" w:rsidR="00184B72" w:rsidRPr="00184B72" w:rsidRDefault="00184B72" w:rsidP="00184B72">
      <w:pPr>
        <w:spacing w:line="240" w:lineRule="auto"/>
        <w:ind w:firstLine="720"/>
        <w:rPr>
          <w:rFonts w:eastAsia="Yu Mincho" w:cs="Calibri"/>
          <w:b/>
          <w:bCs/>
          <w:iCs/>
          <w:sz w:val="24"/>
          <w:szCs w:val="24"/>
        </w:rPr>
      </w:pPr>
      <w:r w:rsidRPr="00184B72">
        <w:rPr>
          <w:rFonts w:eastAsia="Arial" w:cs="Calibri"/>
          <w:iCs/>
          <w:sz w:val="24"/>
          <w:szCs w:val="24"/>
        </w:rPr>
        <w:t xml:space="preserve">1. </w:t>
      </w:r>
      <w:r w:rsidRPr="00184B72">
        <w:rPr>
          <w:rFonts w:cs="Calibri"/>
          <w:iCs/>
          <w:sz w:val="24"/>
          <w:szCs w:val="24"/>
        </w:rPr>
        <w:t xml:space="preserve">Tiekėjas su kitais tiekėjais yra sudaręs susitarimų, kuriais siekiama iškreipti konkurenciją atliekamame pirkime, ir perkančioji organizacija dėl to turi įtikinamų duomenų </w:t>
      </w:r>
      <w:r w:rsidRPr="00184B72">
        <w:rPr>
          <w:rFonts w:cs="Calibri"/>
          <w:b/>
          <w:iCs/>
          <w:sz w:val="24"/>
          <w:szCs w:val="24"/>
        </w:rPr>
        <w:t>(</w:t>
      </w:r>
      <w:r w:rsidRPr="00184B72">
        <w:rPr>
          <w:rFonts w:eastAsia="Yu Mincho" w:cs="Calibri"/>
          <w:b/>
          <w:iCs/>
          <w:sz w:val="24"/>
          <w:szCs w:val="24"/>
        </w:rPr>
        <w:t>VPĮ 46 straipsnio 4 dalies 1 punktas</w:t>
      </w:r>
      <w:r w:rsidRPr="00184B72">
        <w:rPr>
          <w:rFonts w:eastAsia="Arial" w:cs="Calibri"/>
          <w:iCs/>
          <w:sz w:val="24"/>
          <w:szCs w:val="24"/>
        </w:rPr>
        <w:t>).</w:t>
      </w:r>
    </w:p>
    <w:p w14:paraId="0E4B0768" w14:textId="77777777" w:rsidR="00184B72" w:rsidRPr="00184B72" w:rsidRDefault="00184B72" w:rsidP="00184B72">
      <w:pPr>
        <w:spacing w:line="240" w:lineRule="auto"/>
        <w:ind w:firstLine="720"/>
        <w:rPr>
          <w:rFonts w:eastAsia="Calibri" w:cs="Calibri"/>
          <w:b/>
          <w:iCs/>
          <w:sz w:val="24"/>
          <w:szCs w:val="24"/>
        </w:rPr>
      </w:pPr>
      <w:r w:rsidRPr="00184B72">
        <w:rPr>
          <w:rFonts w:eastAsia="Arial" w:cs="Calibri"/>
          <w:iCs/>
          <w:sz w:val="24"/>
          <w:szCs w:val="24"/>
        </w:rPr>
        <w:t xml:space="preserve">2. </w:t>
      </w:r>
      <w:r w:rsidRPr="00184B72">
        <w:rPr>
          <w:rFonts w:cs="Calibri"/>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84B72">
        <w:rPr>
          <w:rFonts w:cs="Calibri"/>
          <w:b/>
          <w:iCs/>
          <w:sz w:val="24"/>
          <w:szCs w:val="24"/>
        </w:rPr>
        <w:t>(</w:t>
      </w:r>
      <w:r w:rsidRPr="00184B72">
        <w:rPr>
          <w:rFonts w:eastAsia="Yu Mincho" w:cs="Calibri"/>
          <w:b/>
          <w:iCs/>
          <w:sz w:val="24"/>
          <w:szCs w:val="24"/>
        </w:rPr>
        <w:t>VPĮ 46 straipsnio 4 dalies 2 punktas)</w:t>
      </w:r>
      <w:r w:rsidRPr="00184B72">
        <w:rPr>
          <w:rFonts w:cs="Calibri"/>
          <w:iCs/>
          <w:sz w:val="24"/>
          <w:szCs w:val="24"/>
        </w:rPr>
        <w:t>.</w:t>
      </w:r>
    </w:p>
    <w:p w14:paraId="6F67E5A3" w14:textId="77777777" w:rsidR="00184B72" w:rsidRPr="00184B72" w:rsidRDefault="00184B72" w:rsidP="00184B72">
      <w:pPr>
        <w:spacing w:line="240" w:lineRule="auto"/>
        <w:ind w:firstLine="720"/>
        <w:rPr>
          <w:rFonts w:eastAsia="Yu Mincho" w:cs="Calibri"/>
          <w:b/>
          <w:bCs/>
          <w:iCs/>
          <w:sz w:val="24"/>
          <w:szCs w:val="24"/>
        </w:rPr>
      </w:pPr>
      <w:r w:rsidRPr="00184B72">
        <w:rPr>
          <w:rFonts w:eastAsia="Arial" w:cs="Calibri"/>
          <w:iCs/>
          <w:sz w:val="24"/>
          <w:szCs w:val="24"/>
        </w:rPr>
        <w:t xml:space="preserve">3. </w:t>
      </w:r>
      <w:r w:rsidRPr="00184B72">
        <w:rPr>
          <w:rFonts w:cs="Calibri"/>
          <w:iCs/>
          <w:sz w:val="24"/>
          <w:szCs w:val="24"/>
        </w:rPr>
        <w:t xml:space="preserve">Pažeista konkurencija, kaip nustatyta VPĮ 27 straipsnio 3 ir 4 dalyse, ir atitinkamos padėties negalima ištaisyti </w:t>
      </w:r>
      <w:r w:rsidRPr="00184B72">
        <w:rPr>
          <w:rFonts w:cs="Calibri"/>
          <w:b/>
          <w:iCs/>
          <w:sz w:val="24"/>
          <w:szCs w:val="24"/>
        </w:rPr>
        <w:t>(</w:t>
      </w:r>
      <w:r w:rsidRPr="00184B72">
        <w:rPr>
          <w:rFonts w:eastAsia="Yu Mincho" w:cs="Calibri"/>
          <w:b/>
          <w:iCs/>
          <w:sz w:val="24"/>
          <w:szCs w:val="24"/>
        </w:rPr>
        <w:t>VPĮ 46 straipsnio 4 dalies 3 punktas).</w:t>
      </w:r>
    </w:p>
    <w:p w14:paraId="7FE19BA4" w14:textId="77777777" w:rsidR="00184B72" w:rsidRPr="00184B72" w:rsidRDefault="00184B72" w:rsidP="00184B72">
      <w:pPr>
        <w:spacing w:line="240" w:lineRule="auto"/>
        <w:ind w:firstLine="720"/>
        <w:rPr>
          <w:rFonts w:eastAsia="Calibri" w:cs="Calibri"/>
          <w:iCs/>
          <w:sz w:val="24"/>
          <w:szCs w:val="24"/>
        </w:rPr>
      </w:pPr>
      <w:r w:rsidRPr="00184B72">
        <w:rPr>
          <w:rFonts w:eastAsia="Arial" w:cs="Calibri"/>
          <w:iCs/>
          <w:sz w:val="24"/>
          <w:szCs w:val="24"/>
        </w:rPr>
        <w:t xml:space="preserve">4. </w:t>
      </w:r>
      <w:r w:rsidRPr="00184B72">
        <w:rPr>
          <w:rFonts w:cs="Calibri"/>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D1CE57B" w14:textId="77777777" w:rsidR="00184B72" w:rsidRPr="00184B72" w:rsidRDefault="00184B72" w:rsidP="00184B72">
      <w:pPr>
        <w:spacing w:line="240" w:lineRule="auto"/>
        <w:ind w:firstLine="720"/>
        <w:rPr>
          <w:rFonts w:eastAsia="Yu Mincho" w:cs="Calibri"/>
          <w:b/>
          <w:bCs/>
          <w:iCs/>
          <w:sz w:val="24"/>
          <w:szCs w:val="24"/>
        </w:rPr>
      </w:pPr>
      <w:r w:rsidRPr="00184B72">
        <w:rPr>
          <w:rFonts w:eastAsia="Arial" w:cs="Calibri"/>
          <w:iCs/>
          <w:sz w:val="24"/>
          <w:szCs w:val="24"/>
        </w:rPr>
        <w:t>5.</w:t>
      </w:r>
      <w:r w:rsidRPr="00184B72">
        <w:rPr>
          <w:rFonts w:cs="Calibr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84B72">
        <w:rPr>
          <w:rFonts w:eastAsia="Yu Mincho" w:cs="Calibri"/>
          <w:b/>
          <w:iCs/>
          <w:sz w:val="24"/>
          <w:szCs w:val="24"/>
        </w:rPr>
        <w:t>VPĮ 46 straipsnio 4 dalies 5 punktas).</w:t>
      </w:r>
    </w:p>
    <w:p w14:paraId="289C5FC0" w14:textId="77777777" w:rsidR="00184B72" w:rsidRPr="00184B72" w:rsidRDefault="00184B72" w:rsidP="00184B72">
      <w:pPr>
        <w:spacing w:line="240" w:lineRule="auto"/>
        <w:ind w:firstLine="720"/>
        <w:rPr>
          <w:rFonts w:ascii="Calibri" w:eastAsia="Arial" w:hAnsi="Calibri" w:cs="Calibri"/>
          <w:i/>
          <w:color w:val="7030A0"/>
        </w:rPr>
      </w:pPr>
    </w:p>
    <w:p w14:paraId="3520F63F" w14:textId="77777777" w:rsidR="00184B72" w:rsidRPr="00184B72" w:rsidRDefault="00184B72" w:rsidP="00184B72">
      <w:pPr>
        <w:spacing w:after="160" w:line="276" w:lineRule="auto"/>
        <w:ind w:firstLine="0"/>
        <w:jc w:val="center"/>
        <w:rPr>
          <w:rFonts w:ascii="Arial" w:eastAsia="Arial" w:hAnsi="Arial" w:cs="Arial"/>
          <w:smallCaps/>
        </w:rPr>
      </w:pPr>
      <w:r w:rsidRPr="00184B72">
        <w:rPr>
          <w:rFonts w:ascii="Arial" w:eastAsia="Arial" w:hAnsi="Arial" w:cs="Arial"/>
          <w:smallCaps/>
        </w:rPr>
        <w:t>__________</w:t>
      </w:r>
    </w:p>
    <w:p w14:paraId="7030D22F" w14:textId="77777777" w:rsidR="009B4090" w:rsidRPr="005F167C" w:rsidRDefault="009B4090" w:rsidP="00384B16">
      <w:pPr>
        <w:spacing w:line="240" w:lineRule="auto"/>
        <w:ind w:firstLine="0"/>
        <w:jc w:val="center"/>
        <w:rPr>
          <w:rFonts w:ascii="Arial" w:hAnsi="Arial" w:cs="Arial"/>
        </w:rPr>
      </w:pPr>
    </w:p>
    <w:sectPr w:rsidR="009B4090" w:rsidRPr="005F167C" w:rsidSect="00CE2030">
      <w:headerReference w:type="default" r:id="rId13"/>
      <w:footerReference w:type="default" r:id="rId14"/>
      <w:headerReference w:type="first" r:id="rId15"/>
      <w:footerReference w:type="first" r:id="rId16"/>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2EF17" w14:textId="77777777" w:rsidR="00994F1A" w:rsidRDefault="00994F1A" w:rsidP="00D05666">
      <w:r>
        <w:separator/>
      </w:r>
    </w:p>
  </w:endnote>
  <w:endnote w:type="continuationSeparator" w:id="0">
    <w:p w14:paraId="6CE4A393" w14:textId="77777777" w:rsidR="00994F1A" w:rsidRDefault="00994F1A" w:rsidP="00D05666">
      <w:r>
        <w:continuationSeparator/>
      </w:r>
    </w:p>
  </w:endnote>
  <w:endnote w:type="continuationNotice" w:id="1">
    <w:p w14:paraId="11EAFBAF" w14:textId="77777777" w:rsidR="00994F1A" w:rsidRDefault="00994F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56A38" w14:textId="77777777" w:rsidR="00994F1A" w:rsidRDefault="00994F1A" w:rsidP="00D05666">
      <w:r>
        <w:separator/>
      </w:r>
    </w:p>
  </w:footnote>
  <w:footnote w:type="continuationSeparator" w:id="0">
    <w:p w14:paraId="64AF6904" w14:textId="77777777" w:rsidR="00994F1A" w:rsidRDefault="00994F1A" w:rsidP="00D05666">
      <w:r>
        <w:continuationSeparator/>
      </w:r>
    </w:p>
  </w:footnote>
  <w:footnote w:type="continuationNotice" w:id="1">
    <w:p w14:paraId="536805A0" w14:textId="77777777" w:rsidR="00994F1A" w:rsidRDefault="00994F1A">
      <w:pPr>
        <w:spacing w:line="240" w:lineRule="auto"/>
      </w:pPr>
    </w:p>
  </w:footnote>
  <w:footnote w:id="2">
    <w:p w14:paraId="2D1AC501" w14:textId="064CB7B9" w:rsidR="00B84C96" w:rsidRDefault="00B84C96">
      <w:pPr>
        <w:pStyle w:val="Puslapioinaostekstas"/>
      </w:pPr>
      <w:r>
        <w:rPr>
          <w:rStyle w:val="Puslapioinaosnuoroda"/>
        </w:rPr>
        <w:footnoteRef/>
      </w:r>
      <w:r>
        <w:t xml:space="preserve"> </w:t>
      </w:r>
      <w:hyperlink r:id="rId1" w:history="1">
        <w:r w:rsidR="00AB3D68" w:rsidRPr="00AB3D68">
          <w:rPr>
            <w:rStyle w:val="Hipersaitas"/>
          </w:rPr>
          <w:t>1S-190 Dėl Skelbimų rengimo ir išsiuntimo skelbti Centrinės viešųjų pirkimų informacinės sistemos priemo...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68B"/>
    <w:multiLevelType w:val="hybridMultilevel"/>
    <w:tmpl w:val="7D5475FE"/>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A802E9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Theme="minorHAnsi" w:eastAsia="Calibri" w:hAnsiTheme="minorHAnsi" w:cstheme="minorHAnsi"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6"/>
  </w:num>
  <w:num w:numId="3" w16cid:durableId="138770985">
    <w:abstractNumId w:val="3"/>
  </w:num>
  <w:num w:numId="4" w16cid:durableId="219707255">
    <w:abstractNumId w:val="9"/>
  </w:num>
  <w:num w:numId="5" w16cid:durableId="963148996">
    <w:abstractNumId w:val="1"/>
  </w:num>
  <w:num w:numId="6" w16cid:durableId="817724215">
    <w:abstractNumId w:val="4"/>
  </w:num>
  <w:num w:numId="7" w16cid:durableId="1476410157">
    <w:abstractNumId w:val="8"/>
  </w:num>
  <w:num w:numId="8" w16cid:durableId="830220514">
    <w:abstractNumId w:val="5"/>
  </w:num>
  <w:num w:numId="9" w16cid:durableId="1996449446">
    <w:abstractNumId w:val="7"/>
  </w:num>
  <w:num w:numId="10" w16cid:durableId="163467318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0F1"/>
    <w:rsid w:val="00003568"/>
    <w:rsid w:val="000039B9"/>
    <w:rsid w:val="00003A3F"/>
    <w:rsid w:val="00003AF9"/>
    <w:rsid w:val="00004A08"/>
    <w:rsid w:val="00005D3D"/>
    <w:rsid w:val="0000615F"/>
    <w:rsid w:val="000067B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27283"/>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B5A"/>
    <w:rsid w:val="00036F4E"/>
    <w:rsid w:val="000372F4"/>
    <w:rsid w:val="00037649"/>
    <w:rsid w:val="000377FA"/>
    <w:rsid w:val="00040233"/>
    <w:rsid w:val="00040372"/>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C8F"/>
    <w:rsid w:val="00047F6B"/>
    <w:rsid w:val="00047F87"/>
    <w:rsid w:val="00050C31"/>
    <w:rsid w:val="0005148B"/>
    <w:rsid w:val="00051E9D"/>
    <w:rsid w:val="00052365"/>
    <w:rsid w:val="0005295E"/>
    <w:rsid w:val="0005407E"/>
    <w:rsid w:val="000543B5"/>
    <w:rsid w:val="000546BD"/>
    <w:rsid w:val="00054712"/>
    <w:rsid w:val="00055235"/>
    <w:rsid w:val="000561CC"/>
    <w:rsid w:val="00056327"/>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361"/>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856"/>
    <w:rsid w:val="000A1B88"/>
    <w:rsid w:val="000A1E34"/>
    <w:rsid w:val="000A2CBA"/>
    <w:rsid w:val="000A3108"/>
    <w:rsid w:val="000A3A5E"/>
    <w:rsid w:val="000A4B11"/>
    <w:rsid w:val="000A519E"/>
    <w:rsid w:val="000A5738"/>
    <w:rsid w:val="000A5FB1"/>
    <w:rsid w:val="000A7BF8"/>
    <w:rsid w:val="000B0BE3"/>
    <w:rsid w:val="000B0CED"/>
    <w:rsid w:val="000B1465"/>
    <w:rsid w:val="000B1DB2"/>
    <w:rsid w:val="000B220A"/>
    <w:rsid w:val="000B24B0"/>
    <w:rsid w:val="000B297F"/>
    <w:rsid w:val="000B4E6D"/>
    <w:rsid w:val="000B6976"/>
    <w:rsid w:val="000B6D3F"/>
    <w:rsid w:val="000B7223"/>
    <w:rsid w:val="000C000F"/>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FC7"/>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68CA"/>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B6"/>
    <w:rsid w:val="00120FFF"/>
    <w:rsid w:val="00121982"/>
    <w:rsid w:val="0012267C"/>
    <w:rsid w:val="00122E1C"/>
    <w:rsid w:val="00123C99"/>
    <w:rsid w:val="00124338"/>
    <w:rsid w:val="00124345"/>
    <w:rsid w:val="001244DF"/>
    <w:rsid w:val="00124FB1"/>
    <w:rsid w:val="00125082"/>
    <w:rsid w:val="001250AF"/>
    <w:rsid w:val="001256F0"/>
    <w:rsid w:val="00125D4A"/>
    <w:rsid w:val="001265B5"/>
    <w:rsid w:val="0012726D"/>
    <w:rsid w:val="001275FB"/>
    <w:rsid w:val="0013010B"/>
    <w:rsid w:val="0013140B"/>
    <w:rsid w:val="001329A7"/>
    <w:rsid w:val="0013300C"/>
    <w:rsid w:val="0013353A"/>
    <w:rsid w:val="00133BAA"/>
    <w:rsid w:val="00133C40"/>
    <w:rsid w:val="00134825"/>
    <w:rsid w:val="001351A4"/>
    <w:rsid w:val="00135EEE"/>
    <w:rsid w:val="001365CA"/>
    <w:rsid w:val="0013703C"/>
    <w:rsid w:val="001404CC"/>
    <w:rsid w:val="00140759"/>
    <w:rsid w:val="00140D50"/>
    <w:rsid w:val="00142352"/>
    <w:rsid w:val="001424F3"/>
    <w:rsid w:val="00142664"/>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E"/>
    <w:rsid w:val="001538C5"/>
    <w:rsid w:val="00153D1C"/>
    <w:rsid w:val="0015430D"/>
    <w:rsid w:val="00156AC9"/>
    <w:rsid w:val="0015757C"/>
    <w:rsid w:val="0015786C"/>
    <w:rsid w:val="001607EC"/>
    <w:rsid w:val="00164443"/>
    <w:rsid w:val="001647BD"/>
    <w:rsid w:val="00165A5F"/>
    <w:rsid w:val="0016665C"/>
    <w:rsid w:val="001666D5"/>
    <w:rsid w:val="001672A4"/>
    <w:rsid w:val="00167555"/>
    <w:rsid w:val="0016782C"/>
    <w:rsid w:val="00167B99"/>
    <w:rsid w:val="00167E09"/>
    <w:rsid w:val="001711CE"/>
    <w:rsid w:val="00171C73"/>
    <w:rsid w:val="00171FE7"/>
    <w:rsid w:val="001720E5"/>
    <w:rsid w:val="00172D53"/>
    <w:rsid w:val="001732C7"/>
    <w:rsid w:val="001732ED"/>
    <w:rsid w:val="00173319"/>
    <w:rsid w:val="00173478"/>
    <w:rsid w:val="001735A4"/>
    <w:rsid w:val="00173ACB"/>
    <w:rsid w:val="00173E9D"/>
    <w:rsid w:val="00173FBA"/>
    <w:rsid w:val="001747F3"/>
    <w:rsid w:val="001748B5"/>
    <w:rsid w:val="00174EE0"/>
    <w:rsid w:val="0017533E"/>
    <w:rsid w:val="0017542F"/>
    <w:rsid w:val="00175C5F"/>
    <w:rsid w:val="0017638E"/>
    <w:rsid w:val="00176FD3"/>
    <w:rsid w:val="001771C0"/>
    <w:rsid w:val="00177AFE"/>
    <w:rsid w:val="001801B7"/>
    <w:rsid w:val="00180340"/>
    <w:rsid w:val="00180466"/>
    <w:rsid w:val="00181168"/>
    <w:rsid w:val="00181511"/>
    <w:rsid w:val="001816D6"/>
    <w:rsid w:val="00182E25"/>
    <w:rsid w:val="00184459"/>
    <w:rsid w:val="00184B72"/>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3D2"/>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46F8"/>
    <w:rsid w:val="001B50F3"/>
    <w:rsid w:val="001B5CAB"/>
    <w:rsid w:val="001B7035"/>
    <w:rsid w:val="001C02D3"/>
    <w:rsid w:val="001C1AD0"/>
    <w:rsid w:val="001C1CC5"/>
    <w:rsid w:val="001C1D32"/>
    <w:rsid w:val="001C1FBA"/>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04C9"/>
    <w:rsid w:val="001D4D41"/>
    <w:rsid w:val="001D567F"/>
    <w:rsid w:val="001D5DDC"/>
    <w:rsid w:val="001D65F8"/>
    <w:rsid w:val="001D680C"/>
    <w:rsid w:val="001D6ED7"/>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511"/>
    <w:rsid w:val="002058A4"/>
    <w:rsid w:val="00206179"/>
    <w:rsid w:val="0020649C"/>
    <w:rsid w:val="00206F2A"/>
    <w:rsid w:val="0020706E"/>
    <w:rsid w:val="00207189"/>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739"/>
    <w:rsid w:val="002529EC"/>
    <w:rsid w:val="00252B1E"/>
    <w:rsid w:val="00253090"/>
    <w:rsid w:val="002536D9"/>
    <w:rsid w:val="00253D8B"/>
    <w:rsid w:val="00254390"/>
    <w:rsid w:val="00254815"/>
    <w:rsid w:val="00254895"/>
    <w:rsid w:val="002550C7"/>
    <w:rsid w:val="00255148"/>
    <w:rsid w:val="00255225"/>
    <w:rsid w:val="002552E9"/>
    <w:rsid w:val="00255C04"/>
    <w:rsid w:val="00257685"/>
    <w:rsid w:val="00257AE1"/>
    <w:rsid w:val="002601F1"/>
    <w:rsid w:val="002603C7"/>
    <w:rsid w:val="00260E03"/>
    <w:rsid w:val="002616A9"/>
    <w:rsid w:val="002617A4"/>
    <w:rsid w:val="002620D1"/>
    <w:rsid w:val="00262386"/>
    <w:rsid w:val="0026251B"/>
    <w:rsid w:val="00262D3D"/>
    <w:rsid w:val="002632F3"/>
    <w:rsid w:val="00263B1E"/>
    <w:rsid w:val="00263E7F"/>
    <w:rsid w:val="0026424A"/>
    <w:rsid w:val="00264AAE"/>
    <w:rsid w:val="00264DE7"/>
    <w:rsid w:val="00266187"/>
    <w:rsid w:val="0026745B"/>
    <w:rsid w:val="00267751"/>
    <w:rsid w:val="00267D2F"/>
    <w:rsid w:val="00267E9A"/>
    <w:rsid w:val="00270C46"/>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26E"/>
    <w:rsid w:val="00277655"/>
    <w:rsid w:val="00280265"/>
    <w:rsid w:val="00280AF0"/>
    <w:rsid w:val="00280CDA"/>
    <w:rsid w:val="00281309"/>
    <w:rsid w:val="00281735"/>
    <w:rsid w:val="002827A2"/>
    <w:rsid w:val="00282C67"/>
    <w:rsid w:val="00283391"/>
    <w:rsid w:val="0028393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623B"/>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0B07"/>
    <w:rsid w:val="002B144C"/>
    <w:rsid w:val="002B189A"/>
    <w:rsid w:val="002B19CD"/>
    <w:rsid w:val="002B3F04"/>
    <w:rsid w:val="002B42DA"/>
    <w:rsid w:val="002B6551"/>
    <w:rsid w:val="002B6B9E"/>
    <w:rsid w:val="002B7D13"/>
    <w:rsid w:val="002C14FC"/>
    <w:rsid w:val="002C1837"/>
    <w:rsid w:val="002C183F"/>
    <w:rsid w:val="002C2936"/>
    <w:rsid w:val="002C2DD1"/>
    <w:rsid w:val="002C350D"/>
    <w:rsid w:val="002C362D"/>
    <w:rsid w:val="002C3C04"/>
    <w:rsid w:val="002C41AA"/>
    <w:rsid w:val="002C4AE8"/>
    <w:rsid w:val="002C4B0F"/>
    <w:rsid w:val="002C50AE"/>
    <w:rsid w:val="002C50C8"/>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979"/>
    <w:rsid w:val="002D7F06"/>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0B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4CA1"/>
    <w:rsid w:val="00325A84"/>
    <w:rsid w:val="00326357"/>
    <w:rsid w:val="00326CB7"/>
    <w:rsid w:val="00326F19"/>
    <w:rsid w:val="00326F9E"/>
    <w:rsid w:val="0032704D"/>
    <w:rsid w:val="00327141"/>
    <w:rsid w:val="003300F2"/>
    <w:rsid w:val="00330313"/>
    <w:rsid w:val="00331673"/>
    <w:rsid w:val="00331ED1"/>
    <w:rsid w:val="003321B2"/>
    <w:rsid w:val="0033276B"/>
    <w:rsid w:val="003328D9"/>
    <w:rsid w:val="00333BFA"/>
    <w:rsid w:val="00334EB8"/>
    <w:rsid w:val="00335291"/>
    <w:rsid w:val="0033575F"/>
    <w:rsid w:val="00335A01"/>
    <w:rsid w:val="00335DA5"/>
    <w:rsid w:val="00336781"/>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62C9"/>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1E6"/>
    <w:rsid w:val="003D35C4"/>
    <w:rsid w:val="003D3902"/>
    <w:rsid w:val="003D3D6B"/>
    <w:rsid w:val="003D3F5F"/>
    <w:rsid w:val="003D495E"/>
    <w:rsid w:val="003D5A05"/>
    <w:rsid w:val="003D5EC9"/>
    <w:rsid w:val="003D6258"/>
    <w:rsid w:val="003D6501"/>
    <w:rsid w:val="003D73C2"/>
    <w:rsid w:val="003E0731"/>
    <w:rsid w:val="003E0A08"/>
    <w:rsid w:val="003E0FEA"/>
    <w:rsid w:val="003E1026"/>
    <w:rsid w:val="003E1160"/>
    <w:rsid w:val="003E1371"/>
    <w:rsid w:val="003E2296"/>
    <w:rsid w:val="003E23F7"/>
    <w:rsid w:val="003E3523"/>
    <w:rsid w:val="003E3871"/>
    <w:rsid w:val="003E436D"/>
    <w:rsid w:val="003E4C10"/>
    <w:rsid w:val="003E4DB9"/>
    <w:rsid w:val="003E4E8A"/>
    <w:rsid w:val="003E51C1"/>
    <w:rsid w:val="003E6FE5"/>
    <w:rsid w:val="003E713F"/>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283"/>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360"/>
    <w:rsid w:val="004575AA"/>
    <w:rsid w:val="0045773D"/>
    <w:rsid w:val="00457C45"/>
    <w:rsid w:val="00457F5A"/>
    <w:rsid w:val="00460650"/>
    <w:rsid w:val="00461904"/>
    <w:rsid w:val="0046198C"/>
    <w:rsid w:val="00461CE4"/>
    <w:rsid w:val="004624F4"/>
    <w:rsid w:val="00462587"/>
    <w:rsid w:val="004630D6"/>
    <w:rsid w:val="004635E0"/>
    <w:rsid w:val="00463897"/>
    <w:rsid w:val="00463AD2"/>
    <w:rsid w:val="004642FA"/>
    <w:rsid w:val="004646E4"/>
    <w:rsid w:val="0046472C"/>
    <w:rsid w:val="00464D07"/>
    <w:rsid w:val="004658BF"/>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36A"/>
    <w:rsid w:val="0047687E"/>
    <w:rsid w:val="00477068"/>
    <w:rsid w:val="00477E28"/>
    <w:rsid w:val="00481C27"/>
    <w:rsid w:val="00482A1E"/>
    <w:rsid w:val="00482BC0"/>
    <w:rsid w:val="00483462"/>
    <w:rsid w:val="00483B9F"/>
    <w:rsid w:val="00483E10"/>
    <w:rsid w:val="004847DE"/>
    <w:rsid w:val="00485E23"/>
    <w:rsid w:val="0048654D"/>
    <w:rsid w:val="004867B9"/>
    <w:rsid w:val="00486B0D"/>
    <w:rsid w:val="0049003D"/>
    <w:rsid w:val="00491D19"/>
    <w:rsid w:val="00491FAF"/>
    <w:rsid w:val="00492862"/>
    <w:rsid w:val="00492DBC"/>
    <w:rsid w:val="00492FFD"/>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EDE"/>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B8B"/>
    <w:rsid w:val="004B2DE4"/>
    <w:rsid w:val="004B322E"/>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62"/>
    <w:rsid w:val="004D248A"/>
    <w:rsid w:val="004D2FB8"/>
    <w:rsid w:val="004D4150"/>
    <w:rsid w:val="004D459D"/>
    <w:rsid w:val="004D49FC"/>
    <w:rsid w:val="004D4DB5"/>
    <w:rsid w:val="004D59EA"/>
    <w:rsid w:val="004D5F1D"/>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35"/>
    <w:rsid w:val="004F2E83"/>
    <w:rsid w:val="004F30E1"/>
    <w:rsid w:val="004F33F0"/>
    <w:rsid w:val="004F38EB"/>
    <w:rsid w:val="004F57E9"/>
    <w:rsid w:val="004F5984"/>
    <w:rsid w:val="004F5CF8"/>
    <w:rsid w:val="004F6423"/>
    <w:rsid w:val="004F6FEF"/>
    <w:rsid w:val="004F7943"/>
    <w:rsid w:val="005002B8"/>
    <w:rsid w:val="00500818"/>
    <w:rsid w:val="00500FED"/>
    <w:rsid w:val="00501200"/>
    <w:rsid w:val="005020EF"/>
    <w:rsid w:val="0050218B"/>
    <w:rsid w:val="0050224F"/>
    <w:rsid w:val="00502CA2"/>
    <w:rsid w:val="005032DE"/>
    <w:rsid w:val="005033DA"/>
    <w:rsid w:val="005035B0"/>
    <w:rsid w:val="00503A5B"/>
    <w:rsid w:val="00503E5F"/>
    <w:rsid w:val="005047B8"/>
    <w:rsid w:val="00504AD9"/>
    <w:rsid w:val="00505187"/>
    <w:rsid w:val="0050534C"/>
    <w:rsid w:val="00506131"/>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968"/>
    <w:rsid w:val="00516A94"/>
    <w:rsid w:val="00517008"/>
    <w:rsid w:val="005209A8"/>
    <w:rsid w:val="00520CD2"/>
    <w:rsid w:val="005211CB"/>
    <w:rsid w:val="00521A8B"/>
    <w:rsid w:val="00522200"/>
    <w:rsid w:val="00522732"/>
    <w:rsid w:val="00523654"/>
    <w:rsid w:val="00524270"/>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58AD"/>
    <w:rsid w:val="00546155"/>
    <w:rsid w:val="00547265"/>
    <w:rsid w:val="00547443"/>
    <w:rsid w:val="005505A6"/>
    <w:rsid w:val="005505BF"/>
    <w:rsid w:val="00550751"/>
    <w:rsid w:val="00550C47"/>
    <w:rsid w:val="005517A9"/>
    <w:rsid w:val="00551B0D"/>
    <w:rsid w:val="00553286"/>
    <w:rsid w:val="00553E2C"/>
    <w:rsid w:val="00554320"/>
    <w:rsid w:val="0055476C"/>
    <w:rsid w:val="005576C1"/>
    <w:rsid w:val="00557CBD"/>
    <w:rsid w:val="005605D0"/>
    <w:rsid w:val="00560AD2"/>
    <w:rsid w:val="00561265"/>
    <w:rsid w:val="00561332"/>
    <w:rsid w:val="005613EC"/>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5BDE"/>
    <w:rsid w:val="005769FF"/>
    <w:rsid w:val="005771DB"/>
    <w:rsid w:val="00577567"/>
    <w:rsid w:val="00577A7E"/>
    <w:rsid w:val="00580423"/>
    <w:rsid w:val="005806D2"/>
    <w:rsid w:val="005809D8"/>
    <w:rsid w:val="0058102F"/>
    <w:rsid w:val="005815D0"/>
    <w:rsid w:val="00581B14"/>
    <w:rsid w:val="005820ED"/>
    <w:rsid w:val="005823C0"/>
    <w:rsid w:val="00582A71"/>
    <w:rsid w:val="00583116"/>
    <w:rsid w:val="00583135"/>
    <w:rsid w:val="00583195"/>
    <w:rsid w:val="00583B84"/>
    <w:rsid w:val="005846F8"/>
    <w:rsid w:val="0058525D"/>
    <w:rsid w:val="0058569F"/>
    <w:rsid w:val="00585C84"/>
    <w:rsid w:val="00587BAC"/>
    <w:rsid w:val="00587E05"/>
    <w:rsid w:val="00590005"/>
    <w:rsid w:val="00590784"/>
    <w:rsid w:val="00590A8C"/>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186"/>
    <w:rsid w:val="005C0258"/>
    <w:rsid w:val="005C0B37"/>
    <w:rsid w:val="005C17C2"/>
    <w:rsid w:val="005C2439"/>
    <w:rsid w:val="005C3293"/>
    <w:rsid w:val="005C3941"/>
    <w:rsid w:val="005C3C24"/>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E031F"/>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5D03"/>
    <w:rsid w:val="00606CBD"/>
    <w:rsid w:val="0060749E"/>
    <w:rsid w:val="00607C46"/>
    <w:rsid w:val="00611571"/>
    <w:rsid w:val="0061205D"/>
    <w:rsid w:val="006122EC"/>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0DB"/>
    <w:rsid w:val="006352B6"/>
    <w:rsid w:val="0063557A"/>
    <w:rsid w:val="00635AF4"/>
    <w:rsid w:val="00635E49"/>
    <w:rsid w:val="00636208"/>
    <w:rsid w:val="006366F2"/>
    <w:rsid w:val="00637037"/>
    <w:rsid w:val="00637C8A"/>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512AF"/>
    <w:rsid w:val="00651301"/>
    <w:rsid w:val="00651664"/>
    <w:rsid w:val="00651E2B"/>
    <w:rsid w:val="00653069"/>
    <w:rsid w:val="00653622"/>
    <w:rsid w:val="00653A37"/>
    <w:rsid w:val="006541EB"/>
    <w:rsid w:val="0065455A"/>
    <w:rsid w:val="006545F9"/>
    <w:rsid w:val="006553EF"/>
    <w:rsid w:val="00656E18"/>
    <w:rsid w:val="00656F8A"/>
    <w:rsid w:val="00657403"/>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350"/>
    <w:rsid w:val="00685591"/>
    <w:rsid w:val="00685C49"/>
    <w:rsid w:val="0068699D"/>
    <w:rsid w:val="006873D2"/>
    <w:rsid w:val="00687997"/>
    <w:rsid w:val="00687E47"/>
    <w:rsid w:val="0069058D"/>
    <w:rsid w:val="00690B0F"/>
    <w:rsid w:val="006912EA"/>
    <w:rsid w:val="00691AAB"/>
    <w:rsid w:val="00692635"/>
    <w:rsid w:val="00693ADD"/>
    <w:rsid w:val="00693C7B"/>
    <w:rsid w:val="00694911"/>
    <w:rsid w:val="006966D7"/>
    <w:rsid w:val="00696974"/>
    <w:rsid w:val="00696998"/>
    <w:rsid w:val="00696EED"/>
    <w:rsid w:val="006A02C4"/>
    <w:rsid w:val="006A0320"/>
    <w:rsid w:val="006A0559"/>
    <w:rsid w:val="006A19E0"/>
    <w:rsid w:val="006A1A30"/>
    <w:rsid w:val="006A24E5"/>
    <w:rsid w:val="006A2889"/>
    <w:rsid w:val="006A2DF5"/>
    <w:rsid w:val="006A3415"/>
    <w:rsid w:val="006A39B7"/>
    <w:rsid w:val="006A4AF7"/>
    <w:rsid w:val="006A508B"/>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0AE"/>
    <w:rsid w:val="006B5492"/>
    <w:rsid w:val="006B5692"/>
    <w:rsid w:val="006B56F2"/>
    <w:rsid w:val="006B6A95"/>
    <w:rsid w:val="006C0152"/>
    <w:rsid w:val="006C176F"/>
    <w:rsid w:val="006C1A01"/>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07B0"/>
    <w:rsid w:val="006F07E6"/>
    <w:rsid w:val="006F1F4B"/>
    <w:rsid w:val="006F239A"/>
    <w:rsid w:val="006F2F71"/>
    <w:rsid w:val="006F486C"/>
    <w:rsid w:val="006F631C"/>
    <w:rsid w:val="006F658B"/>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13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2C2"/>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AAE"/>
    <w:rsid w:val="007611E9"/>
    <w:rsid w:val="00761429"/>
    <w:rsid w:val="007625F2"/>
    <w:rsid w:val="0076284D"/>
    <w:rsid w:val="00763CA9"/>
    <w:rsid w:val="00764FD6"/>
    <w:rsid w:val="007654C6"/>
    <w:rsid w:val="00765F24"/>
    <w:rsid w:val="00766211"/>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A2A"/>
    <w:rsid w:val="007A50A9"/>
    <w:rsid w:val="007A5BDA"/>
    <w:rsid w:val="007A6B94"/>
    <w:rsid w:val="007A6EAB"/>
    <w:rsid w:val="007A769D"/>
    <w:rsid w:val="007A7B96"/>
    <w:rsid w:val="007A7B9B"/>
    <w:rsid w:val="007A7D55"/>
    <w:rsid w:val="007A7E8A"/>
    <w:rsid w:val="007B00BC"/>
    <w:rsid w:val="007B12FF"/>
    <w:rsid w:val="007B185F"/>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650F"/>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D7"/>
    <w:rsid w:val="007E2CF6"/>
    <w:rsid w:val="007E2E3B"/>
    <w:rsid w:val="007E3D46"/>
    <w:rsid w:val="007E3D62"/>
    <w:rsid w:val="007E59B3"/>
    <w:rsid w:val="007E625C"/>
    <w:rsid w:val="007E6892"/>
    <w:rsid w:val="007E6C65"/>
    <w:rsid w:val="007E7010"/>
    <w:rsid w:val="007F0164"/>
    <w:rsid w:val="007F0F63"/>
    <w:rsid w:val="007F1808"/>
    <w:rsid w:val="007F1A0D"/>
    <w:rsid w:val="007F1B2E"/>
    <w:rsid w:val="007F1B84"/>
    <w:rsid w:val="007F2173"/>
    <w:rsid w:val="007F3812"/>
    <w:rsid w:val="007F3D95"/>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B95"/>
    <w:rsid w:val="00825FEE"/>
    <w:rsid w:val="00826810"/>
    <w:rsid w:val="0082692A"/>
    <w:rsid w:val="00826A7E"/>
    <w:rsid w:val="008272CE"/>
    <w:rsid w:val="0082733A"/>
    <w:rsid w:val="00827AF2"/>
    <w:rsid w:val="00830AA3"/>
    <w:rsid w:val="00831133"/>
    <w:rsid w:val="00831D7D"/>
    <w:rsid w:val="0083270B"/>
    <w:rsid w:val="00832E07"/>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74D"/>
    <w:rsid w:val="008417FF"/>
    <w:rsid w:val="00841867"/>
    <w:rsid w:val="00841A95"/>
    <w:rsid w:val="00841D69"/>
    <w:rsid w:val="00841F51"/>
    <w:rsid w:val="00841F69"/>
    <w:rsid w:val="008429BA"/>
    <w:rsid w:val="008447D0"/>
    <w:rsid w:val="008454E2"/>
    <w:rsid w:val="00845AD5"/>
    <w:rsid w:val="00846788"/>
    <w:rsid w:val="008475C6"/>
    <w:rsid w:val="00847D5C"/>
    <w:rsid w:val="00850695"/>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59F2"/>
    <w:rsid w:val="00876579"/>
    <w:rsid w:val="00876B6A"/>
    <w:rsid w:val="00876F48"/>
    <w:rsid w:val="0087767A"/>
    <w:rsid w:val="00877A5D"/>
    <w:rsid w:val="008802B8"/>
    <w:rsid w:val="0088038E"/>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05C"/>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357A"/>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0B7A"/>
    <w:rsid w:val="008E1032"/>
    <w:rsid w:val="008E2035"/>
    <w:rsid w:val="008E3081"/>
    <w:rsid w:val="008E31B9"/>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82E"/>
    <w:rsid w:val="008F2D15"/>
    <w:rsid w:val="008F32D0"/>
    <w:rsid w:val="008F34D6"/>
    <w:rsid w:val="008F35AA"/>
    <w:rsid w:val="008F36B2"/>
    <w:rsid w:val="008F38C8"/>
    <w:rsid w:val="008F3AED"/>
    <w:rsid w:val="008F3CDF"/>
    <w:rsid w:val="008F4977"/>
    <w:rsid w:val="008F4D52"/>
    <w:rsid w:val="008F52B3"/>
    <w:rsid w:val="008F5556"/>
    <w:rsid w:val="008F5D7E"/>
    <w:rsid w:val="008F677F"/>
    <w:rsid w:val="008F6A15"/>
    <w:rsid w:val="008F6D6B"/>
    <w:rsid w:val="008F6DEE"/>
    <w:rsid w:val="008F7226"/>
    <w:rsid w:val="008F7BC1"/>
    <w:rsid w:val="008F7CC2"/>
    <w:rsid w:val="009003B1"/>
    <w:rsid w:val="00901552"/>
    <w:rsid w:val="00901FB3"/>
    <w:rsid w:val="00902DD7"/>
    <w:rsid w:val="00902E89"/>
    <w:rsid w:val="009030AA"/>
    <w:rsid w:val="009032BE"/>
    <w:rsid w:val="0090339F"/>
    <w:rsid w:val="0090375F"/>
    <w:rsid w:val="00903F2F"/>
    <w:rsid w:val="00904BC4"/>
    <w:rsid w:val="0090544A"/>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8A0"/>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065"/>
    <w:rsid w:val="00937444"/>
    <w:rsid w:val="0093767A"/>
    <w:rsid w:val="00941625"/>
    <w:rsid w:val="009417DA"/>
    <w:rsid w:val="0094210F"/>
    <w:rsid w:val="009425A7"/>
    <w:rsid w:val="00942B80"/>
    <w:rsid w:val="00942BCA"/>
    <w:rsid w:val="0094389F"/>
    <w:rsid w:val="009438E2"/>
    <w:rsid w:val="009464AC"/>
    <w:rsid w:val="00946722"/>
    <w:rsid w:val="0094708F"/>
    <w:rsid w:val="009502F5"/>
    <w:rsid w:val="009508AE"/>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3BE8"/>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F1A"/>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A7E20"/>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63A5"/>
    <w:rsid w:val="009D6DBB"/>
    <w:rsid w:val="009D7222"/>
    <w:rsid w:val="009D7294"/>
    <w:rsid w:val="009D7770"/>
    <w:rsid w:val="009D779F"/>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243"/>
    <w:rsid w:val="00A144B6"/>
    <w:rsid w:val="00A147C9"/>
    <w:rsid w:val="00A14833"/>
    <w:rsid w:val="00A14AB8"/>
    <w:rsid w:val="00A168A8"/>
    <w:rsid w:val="00A1776F"/>
    <w:rsid w:val="00A2115E"/>
    <w:rsid w:val="00A215B6"/>
    <w:rsid w:val="00A22535"/>
    <w:rsid w:val="00A226AA"/>
    <w:rsid w:val="00A23A48"/>
    <w:rsid w:val="00A23B71"/>
    <w:rsid w:val="00A24A76"/>
    <w:rsid w:val="00A24FC3"/>
    <w:rsid w:val="00A253C7"/>
    <w:rsid w:val="00A25751"/>
    <w:rsid w:val="00A26601"/>
    <w:rsid w:val="00A26794"/>
    <w:rsid w:val="00A26D56"/>
    <w:rsid w:val="00A26F11"/>
    <w:rsid w:val="00A2707D"/>
    <w:rsid w:val="00A27446"/>
    <w:rsid w:val="00A27846"/>
    <w:rsid w:val="00A304BC"/>
    <w:rsid w:val="00A3165D"/>
    <w:rsid w:val="00A3219A"/>
    <w:rsid w:val="00A32840"/>
    <w:rsid w:val="00A32BE9"/>
    <w:rsid w:val="00A32FBD"/>
    <w:rsid w:val="00A33366"/>
    <w:rsid w:val="00A33684"/>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98D"/>
    <w:rsid w:val="00A47CF5"/>
    <w:rsid w:val="00A50B73"/>
    <w:rsid w:val="00A510B9"/>
    <w:rsid w:val="00A52351"/>
    <w:rsid w:val="00A5253F"/>
    <w:rsid w:val="00A529EF"/>
    <w:rsid w:val="00A52B08"/>
    <w:rsid w:val="00A52BA0"/>
    <w:rsid w:val="00A5494C"/>
    <w:rsid w:val="00A54EAE"/>
    <w:rsid w:val="00A55508"/>
    <w:rsid w:val="00A55891"/>
    <w:rsid w:val="00A55AA5"/>
    <w:rsid w:val="00A55D30"/>
    <w:rsid w:val="00A560A2"/>
    <w:rsid w:val="00A5682B"/>
    <w:rsid w:val="00A56E33"/>
    <w:rsid w:val="00A571AB"/>
    <w:rsid w:val="00A5751B"/>
    <w:rsid w:val="00A57C65"/>
    <w:rsid w:val="00A57C7F"/>
    <w:rsid w:val="00A60616"/>
    <w:rsid w:val="00A60845"/>
    <w:rsid w:val="00A6180D"/>
    <w:rsid w:val="00A62077"/>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0FB1"/>
    <w:rsid w:val="00A71150"/>
    <w:rsid w:val="00A71489"/>
    <w:rsid w:val="00A71BA0"/>
    <w:rsid w:val="00A728AD"/>
    <w:rsid w:val="00A72A0E"/>
    <w:rsid w:val="00A72A35"/>
    <w:rsid w:val="00A73BF7"/>
    <w:rsid w:val="00A744AD"/>
    <w:rsid w:val="00A747AC"/>
    <w:rsid w:val="00A74B22"/>
    <w:rsid w:val="00A75E04"/>
    <w:rsid w:val="00A7625C"/>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0A05"/>
    <w:rsid w:val="00AA1198"/>
    <w:rsid w:val="00AA19B4"/>
    <w:rsid w:val="00AA1FE7"/>
    <w:rsid w:val="00AA2718"/>
    <w:rsid w:val="00AA29DF"/>
    <w:rsid w:val="00AA362E"/>
    <w:rsid w:val="00AA3E71"/>
    <w:rsid w:val="00AA4324"/>
    <w:rsid w:val="00AA4446"/>
    <w:rsid w:val="00AA4631"/>
    <w:rsid w:val="00AA4ADC"/>
    <w:rsid w:val="00AA4C18"/>
    <w:rsid w:val="00AA5233"/>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3D68"/>
    <w:rsid w:val="00AB47AB"/>
    <w:rsid w:val="00AB4BF2"/>
    <w:rsid w:val="00AB4E5F"/>
    <w:rsid w:val="00AB5541"/>
    <w:rsid w:val="00AB5657"/>
    <w:rsid w:val="00AB6C17"/>
    <w:rsid w:val="00AB7367"/>
    <w:rsid w:val="00AB7432"/>
    <w:rsid w:val="00AB76FA"/>
    <w:rsid w:val="00AB7730"/>
    <w:rsid w:val="00AC0300"/>
    <w:rsid w:val="00AC0420"/>
    <w:rsid w:val="00AC086D"/>
    <w:rsid w:val="00AC152B"/>
    <w:rsid w:val="00AC1757"/>
    <w:rsid w:val="00AC2788"/>
    <w:rsid w:val="00AC2A50"/>
    <w:rsid w:val="00AC32A3"/>
    <w:rsid w:val="00AC38C1"/>
    <w:rsid w:val="00AC3D5E"/>
    <w:rsid w:val="00AC3DAA"/>
    <w:rsid w:val="00AC4B5F"/>
    <w:rsid w:val="00AC59AF"/>
    <w:rsid w:val="00AC5F9B"/>
    <w:rsid w:val="00AC6CCC"/>
    <w:rsid w:val="00AC6F14"/>
    <w:rsid w:val="00AC7575"/>
    <w:rsid w:val="00AC7C29"/>
    <w:rsid w:val="00AC7DD6"/>
    <w:rsid w:val="00AD0911"/>
    <w:rsid w:val="00AD0F22"/>
    <w:rsid w:val="00AD16FA"/>
    <w:rsid w:val="00AD1B88"/>
    <w:rsid w:val="00AD2137"/>
    <w:rsid w:val="00AD2B55"/>
    <w:rsid w:val="00AD3648"/>
    <w:rsid w:val="00AD3951"/>
    <w:rsid w:val="00AD3DCD"/>
    <w:rsid w:val="00AD4055"/>
    <w:rsid w:val="00AD4BED"/>
    <w:rsid w:val="00AD4F1A"/>
    <w:rsid w:val="00AD5069"/>
    <w:rsid w:val="00AD51F7"/>
    <w:rsid w:val="00AD53C9"/>
    <w:rsid w:val="00AD56F4"/>
    <w:rsid w:val="00AD5DD1"/>
    <w:rsid w:val="00AD7175"/>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E763E"/>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712"/>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179F"/>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629"/>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0AC4"/>
    <w:rsid w:val="00B81E4A"/>
    <w:rsid w:val="00B82E9C"/>
    <w:rsid w:val="00B83109"/>
    <w:rsid w:val="00B8311D"/>
    <w:rsid w:val="00B831AF"/>
    <w:rsid w:val="00B83AF3"/>
    <w:rsid w:val="00B84C96"/>
    <w:rsid w:val="00B8671F"/>
    <w:rsid w:val="00B87FE9"/>
    <w:rsid w:val="00B9060D"/>
    <w:rsid w:val="00B912E5"/>
    <w:rsid w:val="00B91337"/>
    <w:rsid w:val="00B9137D"/>
    <w:rsid w:val="00B917A8"/>
    <w:rsid w:val="00B91FB8"/>
    <w:rsid w:val="00B9241A"/>
    <w:rsid w:val="00B92E36"/>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51E"/>
    <w:rsid w:val="00BC03E0"/>
    <w:rsid w:val="00BC0B97"/>
    <w:rsid w:val="00BC0EC9"/>
    <w:rsid w:val="00BC1CD4"/>
    <w:rsid w:val="00BC22EF"/>
    <w:rsid w:val="00BC2E44"/>
    <w:rsid w:val="00BC30D3"/>
    <w:rsid w:val="00BC3440"/>
    <w:rsid w:val="00BC3DF9"/>
    <w:rsid w:val="00BC3EEA"/>
    <w:rsid w:val="00BC403A"/>
    <w:rsid w:val="00BC482C"/>
    <w:rsid w:val="00BC6EC3"/>
    <w:rsid w:val="00BC7052"/>
    <w:rsid w:val="00BC74E7"/>
    <w:rsid w:val="00BC759E"/>
    <w:rsid w:val="00BC7964"/>
    <w:rsid w:val="00BD00CF"/>
    <w:rsid w:val="00BD2E81"/>
    <w:rsid w:val="00BD3D5D"/>
    <w:rsid w:val="00BD5BD7"/>
    <w:rsid w:val="00BE13D5"/>
    <w:rsid w:val="00BE1520"/>
    <w:rsid w:val="00BE1858"/>
    <w:rsid w:val="00BE3B73"/>
    <w:rsid w:val="00BE3C0E"/>
    <w:rsid w:val="00BE3EEA"/>
    <w:rsid w:val="00BE43A9"/>
    <w:rsid w:val="00BE4401"/>
    <w:rsid w:val="00BE5267"/>
    <w:rsid w:val="00BE598F"/>
    <w:rsid w:val="00BE5D72"/>
    <w:rsid w:val="00BE6D8C"/>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1BD0"/>
    <w:rsid w:val="00C02B55"/>
    <w:rsid w:val="00C03839"/>
    <w:rsid w:val="00C0480C"/>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3F7C"/>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68E9"/>
    <w:rsid w:val="00C476D8"/>
    <w:rsid w:val="00C47CE7"/>
    <w:rsid w:val="00C50D94"/>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0FB1"/>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F4C"/>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A8E"/>
    <w:rsid w:val="00CC60FF"/>
    <w:rsid w:val="00CC654F"/>
    <w:rsid w:val="00CC6C5E"/>
    <w:rsid w:val="00CC6E58"/>
    <w:rsid w:val="00CC7C6B"/>
    <w:rsid w:val="00CD0287"/>
    <w:rsid w:val="00CD03A8"/>
    <w:rsid w:val="00CD03AD"/>
    <w:rsid w:val="00CD0435"/>
    <w:rsid w:val="00CD0C2D"/>
    <w:rsid w:val="00CD2536"/>
    <w:rsid w:val="00CD255F"/>
    <w:rsid w:val="00CD2678"/>
    <w:rsid w:val="00CD26EB"/>
    <w:rsid w:val="00CD2CC2"/>
    <w:rsid w:val="00CD3210"/>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2F2"/>
    <w:rsid w:val="00CE0A3E"/>
    <w:rsid w:val="00CE1414"/>
    <w:rsid w:val="00CE1484"/>
    <w:rsid w:val="00CE1CAE"/>
    <w:rsid w:val="00CE2030"/>
    <w:rsid w:val="00CE275A"/>
    <w:rsid w:val="00CE2A25"/>
    <w:rsid w:val="00CE2C2E"/>
    <w:rsid w:val="00CE2FD3"/>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92A"/>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CB9"/>
    <w:rsid w:val="00D26F9A"/>
    <w:rsid w:val="00D278FA"/>
    <w:rsid w:val="00D3069A"/>
    <w:rsid w:val="00D3134E"/>
    <w:rsid w:val="00D318B4"/>
    <w:rsid w:val="00D31FE9"/>
    <w:rsid w:val="00D324CF"/>
    <w:rsid w:val="00D325C1"/>
    <w:rsid w:val="00D32FB0"/>
    <w:rsid w:val="00D331C2"/>
    <w:rsid w:val="00D341BE"/>
    <w:rsid w:val="00D34737"/>
    <w:rsid w:val="00D354EB"/>
    <w:rsid w:val="00D35F9A"/>
    <w:rsid w:val="00D37664"/>
    <w:rsid w:val="00D37F18"/>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684"/>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0F9"/>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21C1"/>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1FEA"/>
    <w:rsid w:val="00DC230B"/>
    <w:rsid w:val="00DC2956"/>
    <w:rsid w:val="00DC3044"/>
    <w:rsid w:val="00DC3291"/>
    <w:rsid w:val="00DC35BA"/>
    <w:rsid w:val="00DC3961"/>
    <w:rsid w:val="00DC3A1D"/>
    <w:rsid w:val="00DC3D76"/>
    <w:rsid w:val="00DC3F3B"/>
    <w:rsid w:val="00DC4BE0"/>
    <w:rsid w:val="00DC4E43"/>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5A8E"/>
    <w:rsid w:val="00DE6E2B"/>
    <w:rsid w:val="00DF0690"/>
    <w:rsid w:val="00DF0C27"/>
    <w:rsid w:val="00DF1318"/>
    <w:rsid w:val="00DF144A"/>
    <w:rsid w:val="00DF1471"/>
    <w:rsid w:val="00DF1869"/>
    <w:rsid w:val="00DF194A"/>
    <w:rsid w:val="00DF1F94"/>
    <w:rsid w:val="00DF28BA"/>
    <w:rsid w:val="00DF3708"/>
    <w:rsid w:val="00DF4067"/>
    <w:rsid w:val="00DF500B"/>
    <w:rsid w:val="00DF53CC"/>
    <w:rsid w:val="00DF5705"/>
    <w:rsid w:val="00DF5760"/>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0F9"/>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331"/>
    <w:rsid w:val="00E345D2"/>
    <w:rsid w:val="00E375BF"/>
    <w:rsid w:val="00E3782C"/>
    <w:rsid w:val="00E37D44"/>
    <w:rsid w:val="00E405E7"/>
    <w:rsid w:val="00E407FC"/>
    <w:rsid w:val="00E40C3A"/>
    <w:rsid w:val="00E416D0"/>
    <w:rsid w:val="00E41860"/>
    <w:rsid w:val="00E42587"/>
    <w:rsid w:val="00E4266A"/>
    <w:rsid w:val="00E42A6B"/>
    <w:rsid w:val="00E42B7C"/>
    <w:rsid w:val="00E436D2"/>
    <w:rsid w:val="00E43E61"/>
    <w:rsid w:val="00E43E84"/>
    <w:rsid w:val="00E448B7"/>
    <w:rsid w:val="00E45455"/>
    <w:rsid w:val="00E4584D"/>
    <w:rsid w:val="00E468F9"/>
    <w:rsid w:val="00E46A71"/>
    <w:rsid w:val="00E508D6"/>
    <w:rsid w:val="00E50D81"/>
    <w:rsid w:val="00E50F51"/>
    <w:rsid w:val="00E50F94"/>
    <w:rsid w:val="00E51974"/>
    <w:rsid w:val="00E51C37"/>
    <w:rsid w:val="00E51F60"/>
    <w:rsid w:val="00E52B67"/>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97A"/>
    <w:rsid w:val="00E96E22"/>
    <w:rsid w:val="00E975E4"/>
    <w:rsid w:val="00E97C7F"/>
    <w:rsid w:val="00EA001C"/>
    <w:rsid w:val="00EA037E"/>
    <w:rsid w:val="00EA0CD1"/>
    <w:rsid w:val="00EA100E"/>
    <w:rsid w:val="00EA141A"/>
    <w:rsid w:val="00EA2280"/>
    <w:rsid w:val="00EA2339"/>
    <w:rsid w:val="00EA256A"/>
    <w:rsid w:val="00EA2662"/>
    <w:rsid w:val="00EA2B27"/>
    <w:rsid w:val="00EA36C4"/>
    <w:rsid w:val="00EA4970"/>
    <w:rsid w:val="00EA4DE2"/>
    <w:rsid w:val="00EA6573"/>
    <w:rsid w:val="00EA6E8F"/>
    <w:rsid w:val="00EB05E4"/>
    <w:rsid w:val="00EB0E73"/>
    <w:rsid w:val="00EB15AF"/>
    <w:rsid w:val="00EB1C0F"/>
    <w:rsid w:val="00EB201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5C48"/>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F05"/>
    <w:rsid w:val="00F10CF1"/>
    <w:rsid w:val="00F10EB1"/>
    <w:rsid w:val="00F1174E"/>
    <w:rsid w:val="00F11796"/>
    <w:rsid w:val="00F126A8"/>
    <w:rsid w:val="00F13570"/>
    <w:rsid w:val="00F13FC9"/>
    <w:rsid w:val="00F14986"/>
    <w:rsid w:val="00F158C7"/>
    <w:rsid w:val="00F15A43"/>
    <w:rsid w:val="00F166A2"/>
    <w:rsid w:val="00F16BEB"/>
    <w:rsid w:val="00F170D1"/>
    <w:rsid w:val="00F17EDA"/>
    <w:rsid w:val="00F17F5E"/>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852"/>
    <w:rsid w:val="00F342E4"/>
    <w:rsid w:val="00F34532"/>
    <w:rsid w:val="00F346E3"/>
    <w:rsid w:val="00F34725"/>
    <w:rsid w:val="00F34C45"/>
    <w:rsid w:val="00F3565B"/>
    <w:rsid w:val="00F368F7"/>
    <w:rsid w:val="00F369A8"/>
    <w:rsid w:val="00F36BDE"/>
    <w:rsid w:val="00F370DF"/>
    <w:rsid w:val="00F37882"/>
    <w:rsid w:val="00F378A0"/>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43C"/>
    <w:rsid w:val="00F61A15"/>
    <w:rsid w:val="00F6209E"/>
    <w:rsid w:val="00F62EF0"/>
    <w:rsid w:val="00F630EB"/>
    <w:rsid w:val="00F6347F"/>
    <w:rsid w:val="00F638A8"/>
    <w:rsid w:val="00F644F1"/>
    <w:rsid w:val="00F65227"/>
    <w:rsid w:val="00F65520"/>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D03"/>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2A6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782"/>
    <w:rsid w:val="00FD2A30"/>
    <w:rsid w:val="00FD34DC"/>
    <w:rsid w:val="00FD5736"/>
    <w:rsid w:val="00FD6FC4"/>
    <w:rsid w:val="00FD75A0"/>
    <w:rsid w:val="00FE0385"/>
    <w:rsid w:val="00FE05A9"/>
    <w:rsid w:val="00FE0F55"/>
    <w:rsid w:val="00FE1B67"/>
    <w:rsid w:val="00FE1C33"/>
    <w:rsid w:val="00FE252E"/>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4B72"/>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763262">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8219195">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metodine-pagalba/tiekeja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e-tar.lt%2Fportal%2Flt%2FlegalAct%2FTAR.4B60A8C9678B%2Fasr&amp;data=05%7C02%7Cjurgita.burneikiene%40sauliusajunga.lt%7C2e2ea52b55fd494c238f08de222a966d%7C1de7299749754a86b6825228b2acc92c%7C0%7C0%7C638985763616622452%7CUnknown%7CTWFpbGZsb3d8eyJFbXB0eU1hcGkiOnRydWUsIlYiOiIwLjAuMDAwMCIsIlAiOiJXaW4zMiIsIkFOIjoiTWFpbCIsIldUIjoyfQ%3D%3D%7C0%7C%7C%7C&amp;sdata=wvG4bqvjHwfpeKvroMllveAh11dq0YZftB6o4Ap7ndI%3D&amp;reserved=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18983533ae3611ef90b5ee8931e5ce5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7A8"/>
    <w:rsid w:val="000711CE"/>
    <w:rsid w:val="000E3D5E"/>
    <w:rsid w:val="000E62D1"/>
    <w:rsid w:val="001251FC"/>
    <w:rsid w:val="00127A9E"/>
    <w:rsid w:val="00172724"/>
    <w:rsid w:val="001A6EE0"/>
    <w:rsid w:val="001E3B26"/>
    <w:rsid w:val="001E7A22"/>
    <w:rsid w:val="00237054"/>
    <w:rsid w:val="00283931"/>
    <w:rsid w:val="00295EF8"/>
    <w:rsid w:val="002C1509"/>
    <w:rsid w:val="00330313"/>
    <w:rsid w:val="00350527"/>
    <w:rsid w:val="0035717D"/>
    <w:rsid w:val="003661A6"/>
    <w:rsid w:val="003C7E86"/>
    <w:rsid w:val="0042434D"/>
    <w:rsid w:val="00430113"/>
    <w:rsid w:val="00460C76"/>
    <w:rsid w:val="0046126A"/>
    <w:rsid w:val="004D38E9"/>
    <w:rsid w:val="0051489E"/>
    <w:rsid w:val="00652F79"/>
    <w:rsid w:val="00666D3F"/>
    <w:rsid w:val="006A508B"/>
    <w:rsid w:val="006D77F5"/>
    <w:rsid w:val="00731487"/>
    <w:rsid w:val="00737C4C"/>
    <w:rsid w:val="007663D7"/>
    <w:rsid w:val="0078514A"/>
    <w:rsid w:val="007A1A2A"/>
    <w:rsid w:val="007A7B96"/>
    <w:rsid w:val="007C7D73"/>
    <w:rsid w:val="007F25D7"/>
    <w:rsid w:val="00804093"/>
    <w:rsid w:val="00807037"/>
    <w:rsid w:val="00810A25"/>
    <w:rsid w:val="00841867"/>
    <w:rsid w:val="008759F2"/>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544C4"/>
    <w:rsid w:val="00B604DE"/>
    <w:rsid w:val="00B70DD9"/>
    <w:rsid w:val="00B9495C"/>
    <w:rsid w:val="00C13F7C"/>
    <w:rsid w:val="00C50D94"/>
    <w:rsid w:val="00C64F5A"/>
    <w:rsid w:val="00C93F4C"/>
    <w:rsid w:val="00CD27B6"/>
    <w:rsid w:val="00CF4CEB"/>
    <w:rsid w:val="00D1288B"/>
    <w:rsid w:val="00DE23D8"/>
    <w:rsid w:val="00E27877"/>
    <w:rsid w:val="00E464CE"/>
    <w:rsid w:val="00EE5368"/>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13975</Words>
  <Characters>7967</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21899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Jurgita Burneikienė</cp:lastModifiedBy>
  <cp:revision>3</cp:revision>
  <cp:lastPrinted>2021-11-03T05:49:00Z</cp:lastPrinted>
  <dcterms:created xsi:type="dcterms:W3CDTF">2026-08-03T05:16:00Z</dcterms:created>
  <dcterms:modified xsi:type="dcterms:W3CDTF">2026-08-03T05:16:00Z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